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C7" w:rsidRDefault="007C4CC7" w:rsidP="007C4CC7">
      <w:pPr>
        <w:jc w:val="right"/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</w:pPr>
      <w:bookmarkStart w:id="0" w:name="_GoBack"/>
      <w:bookmarkEnd w:id="0"/>
      <w:r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ORDENANZA Nº12.146/2017.</w:t>
      </w:r>
    </w:p>
    <w:p w:rsidR="007C4CC7" w:rsidRPr="007C4CC7" w:rsidRDefault="007C4CC7" w:rsidP="007C4CC7">
      <w:pPr>
        <w:jc w:val="right"/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</w:pPr>
      <w:proofErr w:type="spellStart"/>
      <w:r w:rsidRPr="007C4CC7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EXPTE.Nº</w:t>
      </w:r>
      <w:proofErr w:type="spellEnd"/>
      <w:r w:rsidRPr="007C4CC7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 xml:space="preserve"> 6001/2017-H.C.D.</w:t>
      </w:r>
    </w:p>
    <w:p w:rsidR="00F94C04" w:rsidRPr="00F94C04" w:rsidRDefault="00F94C04" w:rsidP="00F94C04">
      <w:pPr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F94C04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VISTO:</w:t>
      </w:r>
      <w:r w:rsidRPr="00F94C04">
        <w:rPr>
          <w:rFonts w:ascii="Bookman Old Style" w:hAnsi="Bookman Old Style" w:cs="Arial"/>
          <w:sz w:val="24"/>
          <w:szCs w:val="24"/>
          <w:lang w:val="es-ES_tradnl"/>
        </w:rPr>
        <w:t xml:space="preserve"> El Expediente Nº 4185/2017, caratulado: “DIRECCIÓN DE ASUNTOS LEGALES S/ DONACIÓN CALLE Y ESPACIO PÚBLICO PROYECTO LOTEO MANZANA 4006-A”; y</w:t>
      </w:r>
    </w:p>
    <w:p w:rsidR="00F94C04" w:rsidRPr="00F94C04" w:rsidRDefault="00F94C04" w:rsidP="00F94C04">
      <w:pPr>
        <w:jc w:val="both"/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</w:pPr>
      <w:r w:rsidRPr="00F94C04">
        <w:rPr>
          <w:rFonts w:ascii="Bookman Old Style" w:hAnsi="Bookman Old Style" w:cs="Arial"/>
          <w:b/>
          <w:sz w:val="24"/>
          <w:szCs w:val="24"/>
          <w:u w:val="single"/>
          <w:lang w:val="es-ES_tradnl"/>
        </w:rPr>
        <w:t>CONSIDERANDO:</w:t>
      </w:r>
    </w:p>
    <w:p w:rsidR="00F94C04" w:rsidRPr="00F94C04" w:rsidRDefault="00F94C04" w:rsidP="00F94C04">
      <w:pPr>
        <w:ind w:firstLine="708"/>
        <w:jc w:val="both"/>
        <w:rPr>
          <w:rFonts w:ascii="Bookman Old Style" w:hAnsi="Bookman Old Style" w:cs="Arial"/>
          <w:sz w:val="24"/>
          <w:szCs w:val="24"/>
          <w:lang w:val="es-ES_tradnl"/>
        </w:rPr>
      </w:pPr>
      <w:r w:rsidRPr="00F94C04">
        <w:rPr>
          <w:rFonts w:ascii="Bookman Old Style" w:hAnsi="Bookman Old Style" w:cs="Arial"/>
          <w:sz w:val="24"/>
          <w:szCs w:val="24"/>
          <w:lang w:val="es-ES_tradnl"/>
        </w:rPr>
        <w:t xml:space="preserve">Que </w:t>
      </w:r>
      <w:r w:rsidRPr="00F94C04">
        <w:rPr>
          <w:rFonts w:ascii="Bookman Old Style" w:hAnsi="Bookman Old Style" w:cs="Arial"/>
          <w:sz w:val="24"/>
          <w:szCs w:val="24"/>
        </w:rPr>
        <w:t xml:space="preserve">a fs. 6/7 del Expediente Nº 489/2014, acumulado a las presentes  actuaciones </w:t>
      </w:r>
      <w:r w:rsidRPr="00F94C04">
        <w:rPr>
          <w:rFonts w:ascii="Bookman Old Style" w:hAnsi="Bookman Old Style" w:cs="Arial"/>
          <w:sz w:val="24"/>
          <w:szCs w:val="24"/>
          <w:lang w:val="es-ES_tradnl"/>
        </w:rPr>
        <w:t xml:space="preserve">obra </w:t>
      </w:r>
      <w:r w:rsidRPr="00F94C04">
        <w:rPr>
          <w:rFonts w:ascii="Bookman Old Style" w:hAnsi="Bookman Old Style" w:cs="Arial"/>
          <w:sz w:val="24"/>
          <w:szCs w:val="24"/>
        </w:rPr>
        <w:t>informe brindado por el entonces Director de Planeamiento, Arquitecto Hugo LEZCANO, mediante el cual se aprobó el Proyecto de Loteo de la Manzana 4006-A.</w:t>
      </w:r>
    </w:p>
    <w:p w:rsidR="00F94C04" w:rsidRPr="00F94C04" w:rsidRDefault="00F94C04" w:rsidP="00F94C04">
      <w:pPr>
        <w:pStyle w:val="Textoindependiente"/>
        <w:ind w:firstLine="708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Que a fs. 2 de las presentes actuaciones compareció a la Dirección de Asuntos Legales la Señora María Cruz CASTIGLIONE, DNI Nº 23.967.355, CUIL Nº 23-23967355-4, con domicilio en calle </w:t>
      </w:r>
      <w:proofErr w:type="spellStart"/>
      <w:r w:rsidRPr="00F94C04">
        <w:rPr>
          <w:rFonts w:ascii="Bookman Old Style" w:hAnsi="Bookman Old Style" w:cs="Arial"/>
          <w:b w:val="0"/>
          <w:sz w:val="24"/>
          <w:szCs w:val="24"/>
        </w:rPr>
        <w:t>Borques</w:t>
      </w:r>
      <w:proofErr w:type="spellEnd"/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Nº 175 de esta ciudad, de estado civil casada en primeras nupcias con el Señor Lisandro Aníbal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Gotusso,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DNI Nº 23.386.589 y, en el marco del referido Proyecto, manifestó su voluntad de donar a favor de la Municipalidad de San José de Gualeguaychú, gratuitamente, las siguientes fracciones de inmueble: 1º) LOTE CALLE PLANO CATASTRAL Nº 90.729, Partida Provincial Nº 50.968 sito en Departamento y Municipio de Gualeguaychú, Planta Urbana, Sección Séptima, Manzana 4006 A, domicilio parcelario calle Las Lilas s/nº, con una superficie de seis mil ochocientos quince metros cuadrados (6.815,00 m2) cuyos límites y linderos son: NORTE: tres líneas rectas amojonadas: 1-2 al N 88º 37´E de 13,26 metros lindando con José Miguel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Drabble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; 2-3 al S 9º 54´O de 11,25 metros lindando con María Cruz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CASTIGLIONE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; 3-4 al S 80º 09´E de 76,62 metros lindando con María Cruz CASTIGLIONE hasta los 51,62 metros y con Gabriel Horacio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Posadas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el final. ESTE: trece líneas rectas amojonadas: 4-5 al S 9º 51´O de 13,00 metros lindando con calle Las Lilas; 5-6 al N 80º 09´O de 76,63 metros lindando con Ricardo M.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Rivero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los 25,00 metros y con María Cruz CASTIGLIONE hasta el final; 6-7 al S 9º 54´O de 50,00 metros lindando con María Cruz CASTIGLIONE; 7-8 al S 80º 09´E de 76,67 metros lindando con María Cruz CASTIGLIONE hasta los 51,67 metros y con Ricardo M.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Rivero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el final; 8-9 al S 9º 51´O de 13,00 metros lindando con calle Las Lilas; 9-10 al N 80º 09´O de 76,68 metros lindando con Ricardo M.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Rivero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los 25,00 metros y con María Cruz CASTIGLIONE hasta el final; 10-11 al S 9º 54´O de 50,00 metros lindando con María Cruz CASTIGLIONE; 11-12 al S 80º 09´E de 83,22 metros lindando con María Cruz CASTIGLIONE hasta los 51,71 metros con Ricardo M.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Rivero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los 76,71 metros y con calle Las Lilas hasta el final; 12-13 al S 9º 51´O de 69,50 </w:t>
      </w:r>
      <w:r w:rsidRPr="00F94C04">
        <w:rPr>
          <w:rFonts w:ascii="Bookman Old Style" w:hAnsi="Bookman Old Style" w:cs="Arial"/>
          <w:b w:val="0"/>
          <w:sz w:val="24"/>
          <w:szCs w:val="24"/>
        </w:rPr>
        <w:lastRenderedPageBreak/>
        <w:t xml:space="preserve">metros; 13-14 al S 80º 09´E de 41,67 metros, 14-15 al S 9º 51´O de 6,50 metros lindando todas con Sebastián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Cuiña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; 15-16 al N 80º 09´O de 35,17 metros ; 16-17 al S 9º 51´O de 27,22 metros lindando ambas con María Cruz CASTIGLIONE. SUR: cinco líneas rectas amojonadas: 17-18 al N 57º 44´O de 14,06 metros lindando con Lote 1 de María Cruz CASTIGLIONE; 18-19 al N 9º 51´E de 84,85 metros; 19-20 al N 80º 09´O de 76,73 metros; 20-21 al S 9º 54´O de 63,34 metros lindando con María Cruz CASTIGLIONE; 21-22 al N 67º 27´O de 13,32 metros con Lote 1 de María Cruz CASTIGLIONE; OESTE: recta 22-1 amojonada al N 9º 54´E de 208,08 metros lindando con Rufino Pablo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Baggio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, PARTIDA Nº 161.226. 2º) LOTE 1 PLANO CATASTRAL Nº 90.730 sito en Departamento y Municipio de Gualeguaychú, Planta Urbana, Sección Séptima, Manzana 4006 A, domicilio parcelario calle pública s/ nº inscripto en el Registro de la Propiedad a nombre de María Cruz CASTIGLIONE (100%) bajo MATRÍCULAS 145.836 y 145.779, con una superficie de mil dieciocho metros cuadrados treinta decímetros cuadrados (1.018,30 m2) cuyos límites y linderos son: NORTE: dos líneas rectas amojonadas: 22-23 al S 67º 27´E de 68,97 metros lindando con Lote Calle de María Cruz CASTIGLIONE hasta los 13,32 metros y con María Cruz CASTIGLIONE hasta el final; 23-24 al S 57º 44´E de 76,44 metros lindando con María Cruz CASTIGLIONE hasta los 24,33 metros y con Lote Calle de María Cruz CASTIGLIONE hasta los 38,39 metros y con María Cruz CASTIGLIONE hasta el final. ESTE: recta 24-25 amojonada al S 9º 51´O de 7,57 metros lindando con Sebastián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Cuiña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. SUR: dos líneas rectas alambradas: 25-26 al N 57º 44´O de 78,73 metros, 26-27 al N 67º 27´O de 66,80 metros lindando con calle pública y OESTE: recta 27-22 amojonada al N 9º 54´E de 7,17 metros lindando con Rufino Pablo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Baggio,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Partida Nº 161.225.</w:t>
      </w:r>
    </w:p>
    <w:p w:rsidR="00F94C04" w:rsidRPr="00F94C04" w:rsidRDefault="00F94C04" w:rsidP="00F94C04">
      <w:pPr>
        <w:pStyle w:val="Textoindependiente"/>
        <w:ind w:firstLine="708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CASTIGLIONE hasta el final; 23-24 al S 57º 44´E de 76,44 metros lindando con María Cruz CASTIGLIONE hasta los 24,33 metros y con Lote Calle de María Cruz CASTIGLIONE hasta los 38,39 metros y con María Cruz CASTIGLIONE hasta el final. ESTE: recta 24-25 amojonada al S 9º 51´O de 7,57 metros lindando con Sebastián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Cuiña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. SUR: dos líneas rectas alambradas: 25-26 al N 57º 44´O de 78,73 metros, 26-27 al N 67º 27´O de 66,80 metros lindando con calle pública y OESTE: recta 27-22 amojonada al N 9º 54´E de 7,17 metros lindando con Rufino Pablo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Baggio,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Partida Nº 161.225.</w:t>
      </w:r>
    </w:p>
    <w:p w:rsidR="00F94C04" w:rsidRPr="00F94C04" w:rsidRDefault="00F94C04" w:rsidP="00F94C04">
      <w:pPr>
        <w:pStyle w:val="Textoindependiente"/>
        <w:ind w:firstLine="708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Que en el mismo acto el Señor Lisandro Aníbal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Gotusso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manifiesta que otorga a su cónyuge el asentimiento conyugal establecido por el artículo 470º del Código Civil y Comercial de la Nación respecto de la donación de los dos (2) lotes que se describen.</w:t>
      </w:r>
    </w:p>
    <w:p w:rsidR="00F94C04" w:rsidRPr="00F94C04" w:rsidRDefault="00F94C04" w:rsidP="00F94C04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F94C04">
        <w:rPr>
          <w:rFonts w:ascii="Bookman Old Style" w:hAnsi="Bookman Old Style" w:cs="Arial"/>
          <w:b w:val="0"/>
          <w:sz w:val="24"/>
          <w:szCs w:val="24"/>
        </w:rPr>
        <w:tab/>
        <w:t>Que a fs. 7/8 ha tomado debida intervención la Dirección de Asuntos Legales sin manifestar objeciones al dictado del presente acto administrativo.</w:t>
      </w:r>
    </w:p>
    <w:p w:rsidR="00F94C04" w:rsidRPr="00F94C04" w:rsidRDefault="00F94C04" w:rsidP="00F94C04">
      <w:pPr>
        <w:pStyle w:val="Textoindependiente"/>
        <w:ind w:firstLine="708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Que en virtud de lo dispuesto por el artículo 95º inciso r) de la Ley Nº 10.027 corresponde a este Concejo autorizar al Departamento </w:t>
      </w:r>
      <w:r w:rsidRPr="00F94C04">
        <w:rPr>
          <w:rFonts w:ascii="Bookman Old Style" w:hAnsi="Bookman Old Style" w:cs="Arial"/>
          <w:b w:val="0"/>
          <w:sz w:val="24"/>
          <w:szCs w:val="24"/>
        </w:rPr>
        <w:lastRenderedPageBreak/>
        <w:t>Ejecutivo para que acepte la donación de los inmuebles descriptos, a efectos que sean destinados a la apertura de calles públicas y espacio verde.</w:t>
      </w:r>
    </w:p>
    <w:p w:rsidR="00F94C04" w:rsidRPr="00F94C04" w:rsidRDefault="00F94C04" w:rsidP="00F94C04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</w:p>
    <w:p w:rsidR="00F94C04" w:rsidRDefault="00F94C04" w:rsidP="00F94C04">
      <w:pPr>
        <w:pStyle w:val="Textoindependiente"/>
        <w:jc w:val="both"/>
        <w:rPr>
          <w:rFonts w:ascii="Bookman Old Style" w:hAnsi="Bookman Old Style" w:cs="Arial"/>
          <w:sz w:val="24"/>
          <w:szCs w:val="24"/>
          <w:u w:val="single"/>
        </w:rPr>
      </w:pPr>
      <w:r w:rsidRPr="00F94C04">
        <w:rPr>
          <w:rFonts w:ascii="Bookman Old Style" w:hAnsi="Bookman Old Style" w:cs="Arial"/>
          <w:sz w:val="24"/>
          <w:szCs w:val="24"/>
          <w:u w:val="single"/>
        </w:rPr>
        <w:t>POR ELLO:</w:t>
      </w:r>
    </w:p>
    <w:p w:rsidR="007C4CC7" w:rsidRPr="00F94C04" w:rsidRDefault="007C4CC7" w:rsidP="00F94C04">
      <w:pPr>
        <w:pStyle w:val="Textoindependiente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F94C04" w:rsidRPr="00F94C04" w:rsidRDefault="00F94C04" w:rsidP="007C4CC7">
      <w:pPr>
        <w:pStyle w:val="Textoindependiente"/>
        <w:rPr>
          <w:rFonts w:ascii="Bookman Old Style" w:hAnsi="Bookman Old Style" w:cs="Arial"/>
          <w:sz w:val="24"/>
          <w:szCs w:val="24"/>
        </w:rPr>
      </w:pPr>
      <w:r w:rsidRPr="00F94C04">
        <w:rPr>
          <w:rFonts w:ascii="Bookman Old Style" w:hAnsi="Bookman Old Style" w:cs="Arial"/>
          <w:sz w:val="24"/>
          <w:szCs w:val="24"/>
        </w:rPr>
        <w:t>EL HONORABLE CONCEJO DELIBERANTE DE LA MUNICIPALIDAD DE SAN JOSE DE GUALEGUAYCHU SANCIONA LA SIGUIENTE</w:t>
      </w:r>
    </w:p>
    <w:p w:rsidR="00F94C04" w:rsidRPr="00F94C04" w:rsidRDefault="00F94C04" w:rsidP="007C4CC7">
      <w:pPr>
        <w:pStyle w:val="Textoindependiente"/>
        <w:ind w:firstLine="708"/>
        <w:rPr>
          <w:rFonts w:ascii="Bookman Old Style" w:hAnsi="Bookman Old Style" w:cs="Arial"/>
          <w:b w:val="0"/>
          <w:sz w:val="24"/>
          <w:szCs w:val="24"/>
          <w:u w:val="single"/>
        </w:rPr>
      </w:pPr>
    </w:p>
    <w:p w:rsidR="00F94C04" w:rsidRDefault="00F94C04" w:rsidP="00F94C04">
      <w:pPr>
        <w:pStyle w:val="Textoindependiente"/>
        <w:ind w:firstLine="708"/>
        <w:rPr>
          <w:rFonts w:ascii="Bookman Old Style" w:hAnsi="Bookman Old Style" w:cs="Arial"/>
          <w:sz w:val="24"/>
          <w:szCs w:val="24"/>
          <w:u w:val="single"/>
        </w:rPr>
      </w:pPr>
      <w:r>
        <w:rPr>
          <w:rFonts w:ascii="Bookman Old Style" w:hAnsi="Bookman Old Style" w:cs="Arial"/>
          <w:sz w:val="24"/>
          <w:szCs w:val="24"/>
          <w:u w:val="single"/>
        </w:rPr>
        <w:t>ORDENANZA</w:t>
      </w:r>
    </w:p>
    <w:p w:rsidR="00F94C04" w:rsidRPr="00F94C04" w:rsidRDefault="00F94C04" w:rsidP="00F94C04">
      <w:pPr>
        <w:pStyle w:val="Textoindependiente"/>
        <w:ind w:firstLine="708"/>
        <w:rPr>
          <w:rFonts w:ascii="Bookman Old Style" w:hAnsi="Bookman Old Style" w:cs="Arial"/>
          <w:sz w:val="24"/>
          <w:szCs w:val="24"/>
          <w:u w:val="single"/>
        </w:rPr>
      </w:pPr>
    </w:p>
    <w:p w:rsidR="00F94C04" w:rsidRPr="00F94C04" w:rsidRDefault="00F94C04" w:rsidP="00F94C04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F94C04">
        <w:rPr>
          <w:rFonts w:ascii="Bookman Old Style" w:hAnsi="Bookman Old Style" w:cs="Arial"/>
          <w:sz w:val="24"/>
          <w:szCs w:val="24"/>
          <w:u w:val="single"/>
        </w:rPr>
        <w:t>ARTÍCULO 1º</w:t>
      </w:r>
      <w:r w:rsidRPr="00F94C04">
        <w:rPr>
          <w:rFonts w:ascii="Bookman Old Style" w:hAnsi="Bookman Old Style" w:cs="Arial"/>
          <w:sz w:val="24"/>
          <w:szCs w:val="24"/>
        </w:rPr>
        <w:t>.- AUTORÍCESE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al Departamento Ejecutivo a aceptar la donación de los siguientes inmuebles: 1º) LOTE CALLE PLANO CATASTRAL Nº 90.729, Partida Provincial Nº 50.968 sito en Departamento y Municipio de Gualeguaychú, Planta Urbana, Sección Séptima, Manzana 4006 A, domicilio parcelario calle Las Lilas s/nº, con una superficie de seis mil ochocientos quince metros cuadrados (6.815,00 m2) cuyos límites y linderos son: NORTE: tres líneas rectas amojonadas: 1-2 al N 88º 37´E de 13,26 metros lindando con José Miguel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Drabble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; 2-3 al S 9º 54´O de 11,25 metros lindando con María Cruz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CASTIGLIONE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; 3-4 al S 80º 09´E de 76,62 metros lindando con María Cruz CASTIGLIONE hasta los 51,62 metros y con Gabriel Horacio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Posadas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el final. ESTE: trece líneas rectas amojonadas: 4-5 al S 9º 51´O de 13,00 metros lindando con calle Las Lilas; 5-6 al N 80º 09´O de 76,63 metros lindando con Ricardo M.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Rivero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los 25,00 metros y con María Cruz CASTIGLIONE hasta el final; 6-7 al S 9º 54´O de 50,00 metros lindando con María Cruz CASTIGLIONE; 7-8 al S 80º 09´E de 76,67 metros lindando con María Cruz CASTIGLIONE hasta los 51,67 metros y con Ricardo M.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Rivero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el final; 8-9 al S 9º 51´O de 13,00 metros lindando con calle Las Lilas; 9-10 al N 80º 09´O de 76,68 metros lindando con Ricardo M.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Rivero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los 25,00 metros y con María Cruz CASTIGLIONE hasta el final; 10-11 al S 9º 54´O de 50,00 metros lindando con María Cruz CASTIGLIONE; 11-12 al S 80º 09´E de 83,22 metros lindando con María Cruz CASTIGLIONE hasta los 51,71 metros con Ricardo M.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Rivero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y otros hasta los 76,71 metros y con calle Las Lilas hasta el final; 12-13 al S 9º 51´O de 69,50 metros; 13-14 al S 80º 09´E de 41,67 metros, 14-15 al S 9º 51´O de 6,50 metros lindando todas con Sebastián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Cuiña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; 15-16 al N 80º 09´O de 35,17 metros; 16-17 al S 9º 51´O de 27,22 metros lindando ambas con María Cruz CASTIGLIONE. SUR: cinco líneas rectas amojonadas: 17-18 al N 57º 44´O de 14,06 metros lindando con Lote 1 de María Cruz CASTIGLIONE; 18-19 al N 9º 51´E de 84,85 metros; 19-20 al N 80º 09´O de 76,73 metros; 20-21 al S 9º 54´O de 63,34 metros lindando con María Cruz CASTIGLIONE; 21-22 al N 67º 27´O de 13,32 metros con Lote 1 de María Cruz CASTIGLIONE; OESTE: recta 22-1 amojonada al N 9º 54´E de 208,08 metros lindando </w:t>
      </w:r>
      <w:r w:rsidRPr="00F94C04">
        <w:rPr>
          <w:rFonts w:ascii="Bookman Old Style" w:hAnsi="Bookman Old Style" w:cs="Arial"/>
          <w:b w:val="0"/>
          <w:sz w:val="24"/>
          <w:szCs w:val="24"/>
        </w:rPr>
        <w:lastRenderedPageBreak/>
        <w:t xml:space="preserve">con Rufino Pablo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Baggio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, PARTIDA Nº 161.226. 2º) LOTE 1 PLANO CATASTRAL Nº 90.730 sito en Departamento y Municipio de Gualeguaychú, Planta Urbana, Sección Séptima, Manzana 4006 A, domicilio parcelario calle pública s/ nº inscripto en el Registro de la Propiedad a nombre de María Cruz CASTIGLIONE (100%) bajo MATRÍCULAS 145.836 y 145.779, con una superficie de mil dieciocho metros cuadrados treinta decímetros cuadrados (1.018,30 m2) cuyos límites y linderos son: NORTE: dos líneas rectas amojonadas: 22-23 al S 67º 27´E de 68,97 metros lindando con Lote Calle de María Cruz CASTIGLIONE hasta los 13,32 metros y con María Cruz CASTIGLIONE hasta el final; 23-24 al S 57º 44´E de 76,44 metros lindando con María Cruz CASTIGLIONE hasta los 24,33 metros y con Lote Calle de María Cruz CASTIGLIONE hasta los 38,39 metros y con María Cruz CASTIGLIONE hasta el final. ESTE: recta 24-25 amojonada al S 9º 51´O de 7,57 metros lindando con Sebastián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Cuiña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. SUR: dos líneas rectas alambradas: 25-26 al N 57º 44´O de 78,73 metros, 26-27 al N 67º 27´O de 66,80 metros lindando con calle pública y OESTE: recta 27-22 amojonada al N 9º 54´E de 7,17 metros lindando con Rufino Pablo </w:t>
      </w:r>
      <w:r w:rsidRPr="00F94C04">
        <w:rPr>
          <w:rFonts w:ascii="Bookman Old Style" w:hAnsi="Bookman Old Style" w:cs="Arial"/>
          <w:b w:val="0"/>
          <w:caps/>
          <w:sz w:val="24"/>
          <w:szCs w:val="24"/>
        </w:rPr>
        <w:t>Baggio</w:t>
      </w:r>
      <w:r w:rsidRPr="00F94C04">
        <w:rPr>
          <w:rFonts w:ascii="Bookman Old Style" w:hAnsi="Bookman Old Style" w:cs="Arial"/>
          <w:b w:val="0"/>
          <w:sz w:val="24"/>
          <w:szCs w:val="24"/>
        </w:rPr>
        <w:t>. Partida Nº 161.225, los cuales serán afectados a la apertura de calle pública y espacio verde en el loteo aprobado Manzana 4006 A.</w:t>
      </w:r>
    </w:p>
    <w:p w:rsidR="00252544" w:rsidRDefault="00252544" w:rsidP="00F94C04">
      <w:pPr>
        <w:pStyle w:val="Textoindependiente"/>
        <w:jc w:val="both"/>
        <w:rPr>
          <w:rFonts w:ascii="Bookman Old Style" w:hAnsi="Bookman Old Style" w:cs="Arial"/>
          <w:sz w:val="24"/>
          <w:szCs w:val="24"/>
          <w:u w:val="single"/>
        </w:rPr>
      </w:pPr>
    </w:p>
    <w:p w:rsidR="00F94C04" w:rsidRPr="00F94C04" w:rsidRDefault="00F94C04" w:rsidP="00F94C04">
      <w:pPr>
        <w:pStyle w:val="Textoindependiente"/>
        <w:jc w:val="both"/>
        <w:rPr>
          <w:rFonts w:ascii="Bookman Old Style" w:hAnsi="Bookman Old Style" w:cs="Arial"/>
          <w:b w:val="0"/>
          <w:sz w:val="24"/>
          <w:szCs w:val="24"/>
        </w:rPr>
      </w:pPr>
      <w:r w:rsidRPr="00F94C04">
        <w:rPr>
          <w:rFonts w:ascii="Bookman Old Style" w:hAnsi="Bookman Old Style" w:cs="Arial"/>
          <w:sz w:val="24"/>
          <w:szCs w:val="24"/>
          <w:u w:val="single"/>
        </w:rPr>
        <w:t>ARTÍCULO 2º</w:t>
      </w:r>
      <w:r w:rsidRPr="00F94C04">
        <w:rPr>
          <w:rFonts w:ascii="Bookman Old Style" w:hAnsi="Bookman Old Style" w:cs="Arial"/>
          <w:sz w:val="24"/>
          <w:szCs w:val="24"/>
        </w:rPr>
        <w:t xml:space="preserve">.- </w:t>
      </w:r>
      <w:r>
        <w:rPr>
          <w:rFonts w:ascii="Bookman Old Style" w:hAnsi="Bookman Old Style" w:cs="Arial"/>
          <w:sz w:val="24"/>
          <w:szCs w:val="24"/>
        </w:rPr>
        <w:t>OPORTUNAMENTE</w:t>
      </w:r>
      <w:r w:rsidRPr="00F94C04">
        <w:rPr>
          <w:rFonts w:ascii="Bookman Old Style" w:hAnsi="Bookman Old Style" w:cs="Arial"/>
          <w:b w:val="0"/>
          <w:sz w:val="24"/>
          <w:szCs w:val="24"/>
        </w:rPr>
        <w:t xml:space="preserve"> desígnese escribano de lista para la realización de los trámites de inscripción a favor de esta Municipalidad de San José de Gualeguaychú.</w:t>
      </w:r>
    </w:p>
    <w:p w:rsidR="00252544" w:rsidRDefault="00252544" w:rsidP="00F94C04">
      <w:pPr>
        <w:tabs>
          <w:tab w:val="left" w:pos="6120"/>
        </w:tabs>
        <w:jc w:val="both"/>
        <w:rPr>
          <w:rFonts w:ascii="Bookman Old Style" w:hAnsi="Bookman Old Style" w:cs="Arial"/>
          <w:b/>
          <w:sz w:val="24"/>
          <w:szCs w:val="24"/>
          <w:u w:val="single"/>
        </w:rPr>
      </w:pPr>
    </w:p>
    <w:p w:rsidR="00F94C04" w:rsidRPr="00252544" w:rsidRDefault="00F94C04" w:rsidP="00F94C04">
      <w:pPr>
        <w:tabs>
          <w:tab w:val="left" w:pos="6120"/>
        </w:tabs>
        <w:jc w:val="both"/>
        <w:rPr>
          <w:rFonts w:ascii="Bookman Old Style" w:hAnsi="Bookman Old Style" w:cs="Arial"/>
          <w:sz w:val="24"/>
          <w:szCs w:val="24"/>
        </w:rPr>
      </w:pPr>
      <w:r w:rsidRPr="00F94C04">
        <w:rPr>
          <w:rFonts w:ascii="Bookman Old Style" w:hAnsi="Bookman Old Style" w:cs="Arial"/>
          <w:b/>
          <w:sz w:val="24"/>
          <w:szCs w:val="24"/>
          <w:u w:val="single"/>
        </w:rPr>
        <w:t>ARTÍCULO 3º</w:t>
      </w:r>
      <w:r w:rsidRPr="00F94C04">
        <w:rPr>
          <w:rFonts w:ascii="Bookman Old Style" w:hAnsi="Bookman Old Style" w:cs="Arial"/>
          <w:sz w:val="24"/>
          <w:szCs w:val="24"/>
        </w:rPr>
        <w:t xml:space="preserve">.- </w:t>
      </w:r>
      <w:r w:rsidRPr="00F94C04">
        <w:rPr>
          <w:rFonts w:ascii="Bookman Old Style" w:hAnsi="Bookman Old Style" w:cs="Arial"/>
          <w:b/>
          <w:sz w:val="24"/>
          <w:szCs w:val="24"/>
        </w:rPr>
        <w:t xml:space="preserve">COMUNIQUESE, </w:t>
      </w:r>
      <w:r w:rsidR="00252544" w:rsidRPr="00252544">
        <w:rPr>
          <w:rFonts w:ascii="Bookman Old Style" w:hAnsi="Bookman Old Style" w:cs="Arial"/>
          <w:sz w:val="24"/>
          <w:szCs w:val="24"/>
        </w:rPr>
        <w:t>publíquese y archívese.</w:t>
      </w:r>
    </w:p>
    <w:p w:rsidR="00252544" w:rsidRDefault="00252544" w:rsidP="00F94C04">
      <w:pPr>
        <w:rPr>
          <w:rFonts w:ascii="Bookman Old Style" w:hAnsi="Bookman Old Style"/>
          <w:b/>
          <w:sz w:val="24"/>
          <w:szCs w:val="24"/>
        </w:rPr>
      </w:pPr>
    </w:p>
    <w:p w:rsidR="0082570B" w:rsidRDefault="007C4CC7" w:rsidP="00F94C0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de Sesiones.</w:t>
      </w:r>
    </w:p>
    <w:p w:rsidR="007C4CC7" w:rsidRDefault="007C4CC7" w:rsidP="00F94C0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San José de Gualeguaychú, 31 de agosto de 2017.</w:t>
      </w:r>
    </w:p>
    <w:p w:rsidR="007C4CC7" w:rsidRPr="00F94C04" w:rsidRDefault="007C4CC7" w:rsidP="00F94C04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Jorge F. </w:t>
      </w:r>
      <w:proofErr w:type="spellStart"/>
      <w:r>
        <w:rPr>
          <w:rFonts w:ascii="Bookman Old Style" w:hAnsi="Bookman Old Style"/>
          <w:b/>
          <w:sz w:val="24"/>
          <w:szCs w:val="24"/>
        </w:rPr>
        <w:t>Maradey</w:t>
      </w:r>
      <w:proofErr w:type="spellEnd"/>
      <w:r>
        <w:rPr>
          <w:rFonts w:ascii="Bookman Old Style" w:hAnsi="Bookman Old Style"/>
          <w:b/>
          <w:sz w:val="24"/>
          <w:szCs w:val="24"/>
        </w:rPr>
        <w:t>, Presidente – Leandro M. Silva, Secretario.</w:t>
      </w:r>
    </w:p>
    <w:sectPr w:rsidR="007C4CC7" w:rsidRPr="00F94C04" w:rsidSect="002525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56E" w:rsidRDefault="00CD656E">
      <w:r>
        <w:separator/>
      </w:r>
    </w:p>
  </w:endnote>
  <w:endnote w:type="continuationSeparator" w:id="0">
    <w:p w:rsidR="00CD656E" w:rsidRDefault="00CD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9C1942">
      <w:rPr>
        <w:rFonts w:ascii="Bookman Old Style" w:hAnsi="Bookman Old Style"/>
        <w:b/>
        <w:noProof/>
        <w:color w:val="404040"/>
        <w:sz w:val="20"/>
        <w:szCs w:val="20"/>
      </w:rPr>
      <w:t>4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C1942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C1942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C1942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C1942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56E" w:rsidRDefault="00CD656E">
      <w:r>
        <w:separator/>
      </w:r>
    </w:p>
  </w:footnote>
  <w:footnote w:type="continuationSeparator" w:id="0">
    <w:p w:rsidR="00CD656E" w:rsidRDefault="00CD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7C4CC7" w:rsidRDefault="007C4CC7" w:rsidP="007C4CC7">
    <w:pPr>
      <w:pStyle w:val="Encabezado"/>
      <w:jc w:val="right"/>
      <w:rPr>
        <w:b/>
        <w:u w:val="single"/>
      </w:rPr>
    </w:pPr>
    <w:r w:rsidRPr="007C4CC7">
      <w:rPr>
        <w:b/>
        <w:u w:val="single"/>
      </w:rPr>
      <w:t>ORDENANZA Nº 12.146/2017.</w:t>
    </w:r>
  </w:p>
  <w:p w:rsidR="00E648E6" w:rsidRDefault="00E648E6">
    <w:pPr>
      <w:pStyle w:val="Encabezado"/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252544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130E1"/>
    <w:rsid w:val="00013285"/>
    <w:rsid w:val="00016BB2"/>
    <w:rsid w:val="00055547"/>
    <w:rsid w:val="00096606"/>
    <w:rsid w:val="000A27D0"/>
    <w:rsid w:val="000B1600"/>
    <w:rsid w:val="000E5CA0"/>
    <w:rsid w:val="00104463"/>
    <w:rsid w:val="00123695"/>
    <w:rsid w:val="00134730"/>
    <w:rsid w:val="00163802"/>
    <w:rsid w:val="001878FD"/>
    <w:rsid w:val="001B33ED"/>
    <w:rsid w:val="001B6D27"/>
    <w:rsid w:val="00216F22"/>
    <w:rsid w:val="00230738"/>
    <w:rsid w:val="002342C4"/>
    <w:rsid w:val="00252544"/>
    <w:rsid w:val="002675F9"/>
    <w:rsid w:val="002975F8"/>
    <w:rsid w:val="002C7D73"/>
    <w:rsid w:val="002E4275"/>
    <w:rsid w:val="0030719C"/>
    <w:rsid w:val="00325348"/>
    <w:rsid w:val="00336DC8"/>
    <w:rsid w:val="00341AB4"/>
    <w:rsid w:val="0034547D"/>
    <w:rsid w:val="00357E64"/>
    <w:rsid w:val="00361BFC"/>
    <w:rsid w:val="0037069F"/>
    <w:rsid w:val="00386337"/>
    <w:rsid w:val="00390004"/>
    <w:rsid w:val="003B4EBD"/>
    <w:rsid w:val="00405602"/>
    <w:rsid w:val="00406694"/>
    <w:rsid w:val="00410667"/>
    <w:rsid w:val="00413325"/>
    <w:rsid w:val="00455C31"/>
    <w:rsid w:val="004705F5"/>
    <w:rsid w:val="004C69D5"/>
    <w:rsid w:val="004D1D25"/>
    <w:rsid w:val="004E20C8"/>
    <w:rsid w:val="004E6870"/>
    <w:rsid w:val="0051305E"/>
    <w:rsid w:val="005146DE"/>
    <w:rsid w:val="00514F9D"/>
    <w:rsid w:val="00530669"/>
    <w:rsid w:val="00582752"/>
    <w:rsid w:val="00591D5C"/>
    <w:rsid w:val="0062026A"/>
    <w:rsid w:val="0064382B"/>
    <w:rsid w:val="00661946"/>
    <w:rsid w:val="00697FBF"/>
    <w:rsid w:val="006A14AC"/>
    <w:rsid w:val="006A4D97"/>
    <w:rsid w:val="006C3985"/>
    <w:rsid w:val="006C6FA8"/>
    <w:rsid w:val="006F021A"/>
    <w:rsid w:val="006F0F2C"/>
    <w:rsid w:val="006F3E0A"/>
    <w:rsid w:val="0070153F"/>
    <w:rsid w:val="007347EA"/>
    <w:rsid w:val="00775E59"/>
    <w:rsid w:val="00795BEA"/>
    <w:rsid w:val="007C4CC7"/>
    <w:rsid w:val="007D1861"/>
    <w:rsid w:val="007F7084"/>
    <w:rsid w:val="00803E6B"/>
    <w:rsid w:val="008156B9"/>
    <w:rsid w:val="008243CE"/>
    <w:rsid w:val="0082570B"/>
    <w:rsid w:val="00835ECA"/>
    <w:rsid w:val="00843907"/>
    <w:rsid w:val="0087418B"/>
    <w:rsid w:val="00877F96"/>
    <w:rsid w:val="008A3D7B"/>
    <w:rsid w:val="008A4746"/>
    <w:rsid w:val="008C1591"/>
    <w:rsid w:val="008D6160"/>
    <w:rsid w:val="008D66F2"/>
    <w:rsid w:val="009023D7"/>
    <w:rsid w:val="00904C00"/>
    <w:rsid w:val="0092001B"/>
    <w:rsid w:val="00955EAD"/>
    <w:rsid w:val="009577BD"/>
    <w:rsid w:val="00971181"/>
    <w:rsid w:val="0099496C"/>
    <w:rsid w:val="009B7091"/>
    <w:rsid w:val="009C1942"/>
    <w:rsid w:val="00A014DB"/>
    <w:rsid w:val="00A155BA"/>
    <w:rsid w:val="00A34AC8"/>
    <w:rsid w:val="00A53A10"/>
    <w:rsid w:val="00A55A98"/>
    <w:rsid w:val="00A7439D"/>
    <w:rsid w:val="00AA7499"/>
    <w:rsid w:val="00AD1502"/>
    <w:rsid w:val="00AD7663"/>
    <w:rsid w:val="00AE2D6B"/>
    <w:rsid w:val="00AE66F7"/>
    <w:rsid w:val="00B14AD4"/>
    <w:rsid w:val="00B6305A"/>
    <w:rsid w:val="00B7387D"/>
    <w:rsid w:val="00B81748"/>
    <w:rsid w:val="00B907E6"/>
    <w:rsid w:val="00B93400"/>
    <w:rsid w:val="00B94FC9"/>
    <w:rsid w:val="00BA15B8"/>
    <w:rsid w:val="00BA4908"/>
    <w:rsid w:val="00C01CF6"/>
    <w:rsid w:val="00C1510E"/>
    <w:rsid w:val="00C2271E"/>
    <w:rsid w:val="00C274E0"/>
    <w:rsid w:val="00C40194"/>
    <w:rsid w:val="00C7615C"/>
    <w:rsid w:val="00C82A5B"/>
    <w:rsid w:val="00CD2538"/>
    <w:rsid w:val="00CD656E"/>
    <w:rsid w:val="00CE6F03"/>
    <w:rsid w:val="00CF370B"/>
    <w:rsid w:val="00CF3D77"/>
    <w:rsid w:val="00D26988"/>
    <w:rsid w:val="00D45D99"/>
    <w:rsid w:val="00D474B8"/>
    <w:rsid w:val="00D51934"/>
    <w:rsid w:val="00D67928"/>
    <w:rsid w:val="00D764A5"/>
    <w:rsid w:val="00D87491"/>
    <w:rsid w:val="00DB0758"/>
    <w:rsid w:val="00DB0AAA"/>
    <w:rsid w:val="00DB7802"/>
    <w:rsid w:val="00DB7BD0"/>
    <w:rsid w:val="00DE6AEC"/>
    <w:rsid w:val="00E42C27"/>
    <w:rsid w:val="00E474AF"/>
    <w:rsid w:val="00E648E6"/>
    <w:rsid w:val="00E74402"/>
    <w:rsid w:val="00E92AAB"/>
    <w:rsid w:val="00EB2FC4"/>
    <w:rsid w:val="00EB7BBE"/>
    <w:rsid w:val="00EF002F"/>
    <w:rsid w:val="00EF06A2"/>
    <w:rsid w:val="00F03A4D"/>
    <w:rsid w:val="00F06478"/>
    <w:rsid w:val="00F22CAB"/>
    <w:rsid w:val="00F94692"/>
    <w:rsid w:val="00F94C04"/>
    <w:rsid w:val="00FA6E2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B9689-59E2-4EA8-83A4-1FEF0B432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1496</Words>
  <Characters>8232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6</cp:revision>
  <cp:lastPrinted>2017-09-05T10:29:00Z</cp:lastPrinted>
  <dcterms:created xsi:type="dcterms:W3CDTF">2017-09-01T13:09:00Z</dcterms:created>
  <dcterms:modified xsi:type="dcterms:W3CDTF">2017-09-05T10:30:00Z</dcterms:modified>
</cp:coreProperties>
</file>