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69" w:rsidRDefault="00D51369" w:rsidP="00D51369">
      <w:pPr>
        <w:jc w:val="right"/>
        <w:rPr>
          <w:rFonts w:ascii="Bookman Old Style" w:hAnsi="Bookman Old Style"/>
          <w:b/>
          <w:sz w:val="24"/>
          <w:szCs w:val="24"/>
          <w:u w:val="single"/>
          <w:lang w:val="es-PE"/>
        </w:rPr>
      </w:pPr>
      <w:bookmarkStart w:id="0" w:name="_GoBack"/>
      <w:bookmarkEnd w:id="0"/>
      <w:r>
        <w:rPr>
          <w:rFonts w:ascii="Bookman Old Style" w:hAnsi="Bookman Old Style"/>
          <w:b/>
          <w:sz w:val="24"/>
          <w:szCs w:val="24"/>
          <w:u w:val="single"/>
          <w:lang w:val="es-PE"/>
        </w:rPr>
        <w:t>ORDENANZA Nº 12.128/2017.</w:t>
      </w:r>
    </w:p>
    <w:p w:rsidR="00D51369" w:rsidRDefault="00D51369" w:rsidP="00D51369">
      <w:pPr>
        <w:jc w:val="right"/>
        <w:rPr>
          <w:rFonts w:ascii="Bookman Old Style" w:hAnsi="Bookman Old Style"/>
          <w:b/>
          <w:sz w:val="24"/>
          <w:szCs w:val="24"/>
          <w:u w:val="single"/>
          <w:lang w:val="es-PE"/>
        </w:rPr>
      </w:pPr>
      <w:r>
        <w:rPr>
          <w:rFonts w:ascii="Bookman Old Style" w:hAnsi="Bookman Old Style"/>
          <w:b/>
          <w:sz w:val="24"/>
          <w:szCs w:val="24"/>
          <w:u w:val="single"/>
          <w:lang w:val="es-PE"/>
        </w:rPr>
        <w:t>EXPTE.</w:t>
      </w:r>
      <w:r w:rsidR="009E2F00">
        <w:rPr>
          <w:rFonts w:ascii="Bookman Old Style" w:hAnsi="Bookman Old Style"/>
          <w:b/>
          <w:sz w:val="24"/>
          <w:szCs w:val="24"/>
          <w:u w:val="single"/>
          <w:lang w:val="es-PE"/>
        </w:rPr>
        <w:t xml:space="preserve"> </w:t>
      </w:r>
      <w:r>
        <w:rPr>
          <w:rFonts w:ascii="Bookman Old Style" w:hAnsi="Bookman Old Style"/>
          <w:b/>
          <w:sz w:val="24"/>
          <w:szCs w:val="24"/>
          <w:u w:val="single"/>
          <w:lang w:val="es-PE"/>
        </w:rPr>
        <w:t>Nº 5991/2017-H.C.D.</w:t>
      </w:r>
    </w:p>
    <w:p w:rsidR="00D51369" w:rsidRPr="00DF01A7" w:rsidRDefault="00D51369" w:rsidP="00D51369">
      <w:pPr>
        <w:rPr>
          <w:rFonts w:ascii="Bookman Old Style" w:hAnsi="Bookman Old Style"/>
          <w:b/>
          <w:sz w:val="24"/>
          <w:szCs w:val="24"/>
          <w:lang w:val="es-PE"/>
        </w:rPr>
      </w:pPr>
      <w:r w:rsidRPr="00DF01A7">
        <w:rPr>
          <w:rFonts w:ascii="Bookman Old Style" w:hAnsi="Bookman Old Style"/>
          <w:b/>
          <w:sz w:val="24"/>
          <w:szCs w:val="24"/>
          <w:u w:val="single"/>
          <w:lang w:val="es-PE"/>
        </w:rPr>
        <w:t>VISTO</w:t>
      </w:r>
      <w:r w:rsidRPr="00DF01A7">
        <w:rPr>
          <w:rFonts w:ascii="Bookman Old Style" w:hAnsi="Bookman Old Style"/>
          <w:b/>
          <w:sz w:val="24"/>
          <w:szCs w:val="24"/>
          <w:lang w:val="es-PE"/>
        </w:rPr>
        <w:t>:</w:t>
      </w:r>
    </w:p>
    <w:p w:rsidR="00D51369" w:rsidRPr="00DF01A7" w:rsidRDefault="00D51369" w:rsidP="00D51369">
      <w:pPr>
        <w:rPr>
          <w:rFonts w:ascii="Bookman Old Style" w:hAnsi="Bookman Old Style"/>
          <w:sz w:val="24"/>
          <w:szCs w:val="24"/>
          <w:lang w:val="es-PE"/>
        </w:rPr>
      </w:pPr>
      <w:r w:rsidRPr="00DF01A7">
        <w:rPr>
          <w:rFonts w:ascii="Bookman Old Style" w:hAnsi="Bookman Old Style"/>
          <w:b/>
          <w:sz w:val="24"/>
          <w:szCs w:val="24"/>
          <w:lang w:val="es-PE"/>
        </w:rPr>
        <w:tab/>
      </w:r>
      <w:r w:rsidRPr="00DF01A7">
        <w:rPr>
          <w:rFonts w:ascii="Bookman Old Style" w:hAnsi="Bookman Old Style"/>
          <w:sz w:val="24"/>
          <w:szCs w:val="24"/>
          <w:lang w:val="es-PE"/>
        </w:rPr>
        <w:t>La Ordenanza N° 12.092/2016 y su prórroga de aplicación temporal, y;</w:t>
      </w:r>
    </w:p>
    <w:p w:rsidR="00D51369" w:rsidRPr="00DF01A7" w:rsidRDefault="00D51369" w:rsidP="00D51369">
      <w:pPr>
        <w:rPr>
          <w:rFonts w:ascii="Bookman Old Style" w:hAnsi="Bookman Old Style"/>
          <w:b/>
          <w:sz w:val="24"/>
          <w:szCs w:val="24"/>
          <w:lang w:val="es-PE"/>
        </w:rPr>
      </w:pPr>
      <w:r w:rsidRPr="00DF01A7">
        <w:rPr>
          <w:rFonts w:ascii="Bookman Old Style" w:hAnsi="Bookman Old Style"/>
          <w:b/>
          <w:sz w:val="24"/>
          <w:szCs w:val="24"/>
          <w:u w:val="single"/>
          <w:lang w:val="es-PE"/>
        </w:rPr>
        <w:t>CONSIDERANDO</w:t>
      </w:r>
      <w:r w:rsidRPr="00DF01A7">
        <w:rPr>
          <w:rFonts w:ascii="Bookman Old Style" w:hAnsi="Bookman Old Style"/>
          <w:b/>
          <w:sz w:val="24"/>
          <w:szCs w:val="24"/>
          <w:lang w:val="es-PE"/>
        </w:rPr>
        <w:t>:</w:t>
      </w:r>
    </w:p>
    <w:p w:rsidR="00D51369" w:rsidRPr="00DF01A7" w:rsidRDefault="00D51369" w:rsidP="00D51369">
      <w:pPr>
        <w:jc w:val="both"/>
        <w:rPr>
          <w:rFonts w:ascii="Bookman Old Style" w:hAnsi="Bookman Old Style"/>
          <w:sz w:val="24"/>
          <w:szCs w:val="24"/>
          <w:lang w:val="es-PE"/>
        </w:rPr>
      </w:pPr>
      <w:r w:rsidRPr="00DF01A7">
        <w:rPr>
          <w:rFonts w:ascii="Bookman Old Style" w:hAnsi="Bookman Old Style"/>
          <w:b/>
          <w:sz w:val="24"/>
          <w:szCs w:val="24"/>
          <w:lang w:val="es-PE"/>
        </w:rPr>
        <w:tab/>
      </w:r>
      <w:r w:rsidRPr="00DF01A7">
        <w:rPr>
          <w:rFonts w:ascii="Bookman Old Style" w:hAnsi="Bookman Old Style"/>
          <w:sz w:val="24"/>
          <w:szCs w:val="24"/>
          <w:lang w:val="es-PE"/>
        </w:rPr>
        <w:t>Que mediante la mentada normativa se procedió a realizar un reajuste de las tarifas que percibe la firma concesionaria de la Terminal de Ómnibus de la ciudad, “Rotonda Group S.A.”, en concepto de canon por uso de andén y locación de boleterías.</w:t>
      </w:r>
    </w:p>
    <w:p w:rsidR="00D51369" w:rsidRPr="00DF01A7" w:rsidRDefault="00D51369" w:rsidP="00D51369">
      <w:pPr>
        <w:jc w:val="both"/>
        <w:rPr>
          <w:rFonts w:ascii="Bookman Old Style" w:hAnsi="Bookman Old Style"/>
          <w:sz w:val="24"/>
          <w:szCs w:val="24"/>
          <w:lang w:val="es-PE"/>
        </w:rPr>
      </w:pPr>
      <w:r w:rsidRPr="00DF01A7">
        <w:rPr>
          <w:rFonts w:ascii="Bookman Old Style" w:hAnsi="Bookman Old Style"/>
          <w:sz w:val="24"/>
          <w:szCs w:val="24"/>
          <w:lang w:val="es-PE"/>
        </w:rPr>
        <w:tab/>
        <w:t>Que la misma contaba con una vigencia de aplicación con fecha límite al día 31 de marzo de 2017, la cual posteriormente fue prorrogada al día 31 de mayo del mismo año.</w:t>
      </w:r>
    </w:p>
    <w:p w:rsidR="00D51369" w:rsidRPr="00DF01A7" w:rsidRDefault="00D51369" w:rsidP="00D51369">
      <w:pPr>
        <w:jc w:val="both"/>
        <w:rPr>
          <w:rFonts w:ascii="Bookman Old Style" w:hAnsi="Bookman Old Style"/>
          <w:sz w:val="24"/>
          <w:szCs w:val="24"/>
          <w:lang w:val="es-PE"/>
        </w:rPr>
      </w:pPr>
      <w:r w:rsidRPr="00DF01A7">
        <w:rPr>
          <w:rFonts w:ascii="Bookman Old Style" w:hAnsi="Bookman Old Style"/>
          <w:sz w:val="24"/>
          <w:szCs w:val="24"/>
          <w:lang w:val="es-PE"/>
        </w:rPr>
        <w:tab/>
        <w:t>Que habiéndose celebrado negociaciones paritarias en el gremio que nuclea a los empleados de comercio y obtenido los mismos un aumento salarial del veinte (20%) por ciento para este año 2017, el cual se aplicará en dos tramos de diez (10%) por ciento.</w:t>
      </w:r>
    </w:p>
    <w:p w:rsidR="00D51369" w:rsidRPr="00DF01A7" w:rsidRDefault="00D51369" w:rsidP="00D51369">
      <w:pPr>
        <w:jc w:val="both"/>
        <w:rPr>
          <w:rFonts w:ascii="Bookman Old Style" w:hAnsi="Bookman Old Style"/>
          <w:sz w:val="24"/>
          <w:szCs w:val="24"/>
          <w:lang w:val="es-PE"/>
        </w:rPr>
      </w:pPr>
      <w:r w:rsidRPr="00DF01A7">
        <w:rPr>
          <w:rFonts w:ascii="Bookman Old Style" w:hAnsi="Bookman Old Style"/>
          <w:sz w:val="24"/>
          <w:szCs w:val="24"/>
          <w:lang w:val="es-PE"/>
        </w:rPr>
        <w:tab/>
        <w:t>Que en razón de ello y dado el impacto que los salarios implican para la administradora de la terminal, y siendo competencia de este Cuerpo, corresponde proceder a la reactualización de las tarifas referidas al “Canon por Uso de Andén”.</w:t>
      </w:r>
    </w:p>
    <w:p w:rsidR="00D51369" w:rsidRPr="009E2F00" w:rsidRDefault="00D51369" w:rsidP="00D51369">
      <w:pPr>
        <w:rPr>
          <w:rFonts w:ascii="Bookman Old Style" w:hAnsi="Bookman Old Style"/>
          <w:b/>
          <w:sz w:val="24"/>
          <w:szCs w:val="24"/>
          <w:u w:val="single"/>
          <w:lang w:val="es-PE"/>
        </w:rPr>
      </w:pPr>
      <w:r w:rsidRPr="009E2F00">
        <w:rPr>
          <w:rFonts w:ascii="Bookman Old Style" w:hAnsi="Bookman Old Style"/>
          <w:b/>
          <w:sz w:val="24"/>
          <w:szCs w:val="24"/>
          <w:u w:val="single"/>
          <w:lang w:val="es-PE"/>
        </w:rPr>
        <w:t>POR ELLO</w:t>
      </w:r>
    </w:p>
    <w:p w:rsidR="00D51369" w:rsidRPr="00DF01A7" w:rsidRDefault="00D51369" w:rsidP="00D51369">
      <w:pPr>
        <w:jc w:val="center"/>
        <w:rPr>
          <w:rFonts w:ascii="Bookman Old Style" w:hAnsi="Bookman Old Style"/>
          <w:b/>
          <w:sz w:val="24"/>
          <w:szCs w:val="24"/>
          <w:lang w:val="es-PE"/>
        </w:rPr>
      </w:pPr>
      <w:r w:rsidRPr="00DF01A7">
        <w:rPr>
          <w:rFonts w:ascii="Bookman Old Style" w:hAnsi="Bookman Old Style"/>
          <w:b/>
          <w:sz w:val="24"/>
          <w:szCs w:val="24"/>
          <w:lang w:val="es-PE"/>
        </w:rPr>
        <w:t>EL HONORABLE CONCEJO DELIBERANTE DE LA MUNICIPALIDAD DE SAN JOSÉ DE GUALEGUAYCHÚ SANCIONA LA SIGUIENTE</w:t>
      </w:r>
    </w:p>
    <w:p w:rsidR="00D51369" w:rsidRPr="00DF01A7" w:rsidRDefault="00D51369" w:rsidP="00D51369">
      <w:pPr>
        <w:jc w:val="center"/>
        <w:rPr>
          <w:rFonts w:ascii="Bookman Old Style" w:hAnsi="Bookman Old Style"/>
          <w:b/>
          <w:sz w:val="24"/>
          <w:szCs w:val="24"/>
          <w:u w:val="single"/>
          <w:lang w:val="es-PE"/>
        </w:rPr>
      </w:pPr>
      <w:r w:rsidRPr="00DF01A7">
        <w:rPr>
          <w:rFonts w:ascii="Bookman Old Style" w:hAnsi="Bookman Old Style"/>
          <w:b/>
          <w:sz w:val="24"/>
          <w:szCs w:val="24"/>
          <w:u w:val="single"/>
          <w:lang w:val="es-PE"/>
        </w:rPr>
        <w:t>ORDENANZA</w:t>
      </w:r>
    </w:p>
    <w:p w:rsidR="00D51369" w:rsidRPr="00DF01A7" w:rsidRDefault="00D51369" w:rsidP="00D51369">
      <w:pPr>
        <w:rPr>
          <w:rFonts w:ascii="Bookman Old Style" w:hAnsi="Bookman Old Style"/>
          <w:b/>
          <w:i/>
          <w:sz w:val="24"/>
          <w:szCs w:val="24"/>
          <w:lang w:val="es-PE"/>
        </w:rPr>
      </w:pPr>
      <w:r w:rsidRPr="00DF01A7">
        <w:rPr>
          <w:rFonts w:ascii="Bookman Old Style" w:hAnsi="Bookman Old Style"/>
          <w:b/>
          <w:sz w:val="24"/>
          <w:szCs w:val="24"/>
          <w:u w:val="single"/>
          <w:lang w:val="es-PE"/>
        </w:rPr>
        <w:t>Artículo 1°</w:t>
      </w:r>
      <w:r>
        <w:rPr>
          <w:rFonts w:ascii="Bookman Old Style" w:hAnsi="Bookman Old Style"/>
          <w:b/>
          <w:sz w:val="24"/>
          <w:szCs w:val="24"/>
          <w:lang w:val="es-PE"/>
        </w:rPr>
        <w:t>.-</w:t>
      </w:r>
      <w:r w:rsidRPr="00DF01A7">
        <w:rPr>
          <w:rFonts w:ascii="Bookman Old Style" w:hAnsi="Bookman Old Style"/>
          <w:b/>
          <w:sz w:val="24"/>
          <w:szCs w:val="24"/>
          <w:lang w:val="es-PE"/>
        </w:rPr>
        <w:t xml:space="preserve"> </w:t>
      </w:r>
      <w:r w:rsidRPr="00D51369">
        <w:rPr>
          <w:rFonts w:ascii="Bookman Old Style" w:hAnsi="Bookman Old Style"/>
          <w:b/>
          <w:sz w:val="24"/>
          <w:szCs w:val="24"/>
          <w:lang w:val="es-PE"/>
        </w:rPr>
        <w:t>MODIFÍQUESE</w:t>
      </w:r>
      <w:r w:rsidRPr="00DF01A7">
        <w:rPr>
          <w:rFonts w:ascii="Bookman Old Style" w:hAnsi="Bookman Old Style"/>
          <w:sz w:val="24"/>
          <w:szCs w:val="24"/>
          <w:lang w:val="es-PE"/>
        </w:rPr>
        <w:t xml:space="preserve"> el artículo 10° de la Ordenanza 10340/98 el que quedará redactado de la siguiente manera: “</w:t>
      </w:r>
      <w:r w:rsidRPr="00DF01A7">
        <w:rPr>
          <w:rFonts w:ascii="Bookman Old Style" w:hAnsi="Bookman Old Style"/>
          <w:b/>
          <w:i/>
          <w:sz w:val="24"/>
          <w:szCs w:val="24"/>
          <w:u w:val="single"/>
          <w:lang w:val="es-PE"/>
        </w:rPr>
        <w:t>Artículo 10°</w:t>
      </w:r>
      <w:r w:rsidRPr="00DF01A7">
        <w:rPr>
          <w:rFonts w:ascii="Bookman Old Style" w:hAnsi="Bookman Old Style"/>
          <w:b/>
          <w:i/>
          <w:sz w:val="24"/>
          <w:szCs w:val="24"/>
          <w:lang w:val="es-PE"/>
        </w:rPr>
        <w:t>:</w:t>
      </w:r>
      <w:r w:rsidRPr="00DF01A7">
        <w:rPr>
          <w:rFonts w:ascii="Bookman Old Style" w:hAnsi="Bookman Old Style"/>
          <w:i/>
          <w:sz w:val="24"/>
          <w:szCs w:val="24"/>
          <w:lang w:val="es-PE"/>
        </w:rPr>
        <w:t xml:space="preserve"> </w:t>
      </w:r>
      <w:r w:rsidRPr="00DF01A7">
        <w:rPr>
          <w:rFonts w:ascii="Bookman Old Style" w:hAnsi="Bookman Old Style"/>
          <w:b/>
          <w:i/>
          <w:sz w:val="24"/>
          <w:szCs w:val="24"/>
          <w:u w:val="single"/>
          <w:lang w:val="es-PE"/>
        </w:rPr>
        <w:t>Canon por uso de andenes</w:t>
      </w:r>
      <w:r w:rsidRPr="00DF01A7">
        <w:rPr>
          <w:rFonts w:ascii="Bookman Old Style" w:hAnsi="Bookman Old Style"/>
          <w:b/>
          <w:i/>
          <w:sz w:val="24"/>
          <w:szCs w:val="24"/>
          <w:lang w:val="es-PE"/>
        </w:rPr>
        <w:t>:</w:t>
      </w:r>
    </w:p>
    <w:p w:rsidR="00D51369" w:rsidRPr="00DF01A7" w:rsidRDefault="00D51369" w:rsidP="00D51369">
      <w:pPr>
        <w:rPr>
          <w:rFonts w:ascii="Bookman Old Style" w:hAnsi="Bookman Old Style"/>
          <w:b/>
          <w:i/>
          <w:sz w:val="24"/>
          <w:szCs w:val="24"/>
          <w:lang w:val="es-PE"/>
        </w:rPr>
      </w:pPr>
    </w:p>
    <w:p w:rsidR="00D51369" w:rsidRPr="00DF01A7" w:rsidRDefault="00D51369" w:rsidP="00D51369">
      <w:pPr>
        <w:rPr>
          <w:rFonts w:ascii="Bookman Old Style" w:hAnsi="Bookman Old Style"/>
          <w:b/>
          <w:i/>
          <w:sz w:val="24"/>
          <w:szCs w:val="24"/>
          <w:lang w:val="es-PE"/>
        </w:rPr>
      </w:pPr>
    </w:p>
    <w:p w:rsidR="00D51369" w:rsidRPr="00DF01A7" w:rsidRDefault="00D51369" w:rsidP="00D51369">
      <w:pPr>
        <w:rPr>
          <w:rFonts w:ascii="Bookman Old Style" w:hAnsi="Bookman Old Style"/>
          <w:b/>
          <w:i/>
          <w:sz w:val="24"/>
          <w:szCs w:val="24"/>
          <w:lang w:val="es-P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700"/>
        <w:gridCol w:w="1809"/>
      </w:tblGrid>
      <w:tr w:rsidR="00D51369" w:rsidRPr="00DF01A7" w:rsidTr="009E2F00">
        <w:trPr>
          <w:trHeight w:val="525"/>
        </w:trPr>
        <w:tc>
          <w:tcPr>
            <w:tcW w:w="2988" w:type="pct"/>
            <w:tcBorders>
              <w:top w:val="single" w:sz="4" w:space="0" w:color="000000"/>
              <w:left w:val="single" w:sz="4" w:space="0" w:color="000000"/>
              <w:bottom w:val="single" w:sz="4" w:space="0" w:color="000000"/>
              <w:right w:val="single" w:sz="4" w:space="0" w:color="000000"/>
            </w:tcBorders>
          </w:tcPr>
          <w:p w:rsidR="00D51369" w:rsidRPr="00DF01A7" w:rsidRDefault="00D51369" w:rsidP="00F903AE">
            <w:pPr>
              <w:rPr>
                <w:rFonts w:ascii="Bookman Old Style" w:hAnsi="Bookman Old Style"/>
                <w:sz w:val="24"/>
                <w:szCs w:val="24"/>
              </w:rPr>
            </w:pP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Hasta 31/07/2017</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Desde 01/08/2017 - hasta 30/11/2017</w:t>
            </w:r>
          </w:p>
        </w:tc>
      </w:tr>
      <w:tr w:rsidR="00D51369" w:rsidRPr="00DF01A7" w:rsidTr="009E2F00">
        <w:trPr>
          <w:trHeight w:val="715"/>
        </w:trPr>
        <w:tc>
          <w:tcPr>
            <w:tcW w:w="2988" w:type="pct"/>
            <w:tcBorders>
              <w:top w:val="single" w:sz="4" w:space="0" w:color="000000"/>
              <w:left w:val="single" w:sz="4" w:space="0" w:color="000000"/>
              <w:bottom w:val="single" w:sz="4" w:space="0" w:color="000000"/>
              <w:right w:val="single" w:sz="4" w:space="0" w:color="000000"/>
            </w:tcBorders>
            <w:hideMark/>
          </w:tcPr>
          <w:p w:rsidR="00D51369" w:rsidRPr="00DF01A7" w:rsidRDefault="00D51369" w:rsidP="00F903AE">
            <w:pPr>
              <w:rPr>
                <w:rFonts w:ascii="Bookman Old Style" w:hAnsi="Bookman Old Style"/>
                <w:sz w:val="24"/>
                <w:szCs w:val="24"/>
              </w:rPr>
            </w:pPr>
            <w:r w:rsidRPr="00DF01A7">
              <w:rPr>
                <w:rFonts w:ascii="Bookman Old Style" w:hAnsi="Bookman Old Style"/>
                <w:b/>
                <w:sz w:val="24"/>
                <w:szCs w:val="24"/>
              </w:rPr>
              <w:t>a)</w:t>
            </w:r>
            <w:r w:rsidRPr="00DF01A7">
              <w:rPr>
                <w:rFonts w:ascii="Bookman Old Style" w:hAnsi="Bookman Old Style"/>
                <w:i/>
                <w:sz w:val="24"/>
                <w:szCs w:val="24"/>
                <w:lang w:val="es-PE"/>
              </w:rPr>
              <w:t xml:space="preserve"> Por cada ómnibus que salga de la estación con destino final de hasta 50 km</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$ 57,85</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$ 63,63</w:t>
            </w:r>
          </w:p>
        </w:tc>
      </w:tr>
      <w:tr w:rsidR="00D51369" w:rsidRPr="00DF01A7" w:rsidTr="009E2F00">
        <w:trPr>
          <w:trHeight w:val="929"/>
        </w:trPr>
        <w:tc>
          <w:tcPr>
            <w:tcW w:w="2988" w:type="pct"/>
            <w:tcBorders>
              <w:top w:val="single" w:sz="4" w:space="0" w:color="000000"/>
              <w:left w:val="single" w:sz="4" w:space="0" w:color="000000"/>
              <w:bottom w:val="single" w:sz="4" w:space="0" w:color="000000"/>
              <w:right w:val="single" w:sz="4" w:space="0" w:color="000000"/>
            </w:tcBorders>
            <w:hideMark/>
          </w:tcPr>
          <w:p w:rsidR="00D51369" w:rsidRPr="00DF01A7" w:rsidRDefault="00D51369" w:rsidP="00F903AE">
            <w:pPr>
              <w:rPr>
                <w:rFonts w:ascii="Bookman Old Style" w:hAnsi="Bookman Old Style"/>
                <w:sz w:val="24"/>
                <w:szCs w:val="24"/>
              </w:rPr>
            </w:pPr>
            <w:r w:rsidRPr="00DF01A7">
              <w:rPr>
                <w:rFonts w:ascii="Bookman Old Style" w:hAnsi="Bookman Old Style"/>
                <w:b/>
                <w:sz w:val="24"/>
                <w:szCs w:val="24"/>
              </w:rPr>
              <w:t>b)</w:t>
            </w:r>
            <w:r w:rsidRPr="00DF01A7">
              <w:rPr>
                <w:rFonts w:ascii="Bookman Old Style" w:hAnsi="Bookman Old Style"/>
                <w:i/>
                <w:sz w:val="24"/>
                <w:szCs w:val="24"/>
                <w:lang w:val="es-PE"/>
              </w:rPr>
              <w:t xml:space="preserve"> Por cada ómnibus que salga por la estación con destino final dentro de la provincia, de mas de 50 km y hasta 120 km</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$ 89,63</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$ 98,59</w:t>
            </w:r>
          </w:p>
        </w:tc>
      </w:tr>
      <w:tr w:rsidR="00D51369" w:rsidRPr="00DF01A7" w:rsidTr="009E2F00">
        <w:trPr>
          <w:trHeight w:val="917"/>
        </w:trPr>
        <w:tc>
          <w:tcPr>
            <w:tcW w:w="2988" w:type="pct"/>
            <w:tcBorders>
              <w:top w:val="single" w:sz="4" w:space="0" w:color="000000"/>
              <w:left w:val="single" w:sz="4" w:space="0" w:color="000000"/>
              <w:bottom w:val="single" w:sz="4" w:space="0" w:color="000000"/>
              <w:right w:val="single" w:sz="4" w:space="0" w:color="000000"/>
            </w:tcBorders>
            <w:hideMark/>
          </w:tcPr>
          <w:p w:rsidR="00D51369" w:rsidRPr="00DF01A7" w:rsidRDefault="00D51369" w:rsidP="00F903AE">
            <w:pPr>
              <w:rPr>
                <w:rFonts w:ascii="Bookman Old Style" w:hAnsi="Bookman Old Style"/>
                <w:sz w:val="24"/>
                <w:szCs w:val="24"/>
              </w:rPr>
            </w:pPr>
            <w:r w:rsidRPr="00DF01A7">
              <w:rPr>
                <w:rFonts w:ascii="Bookman Old Style" w:hAnsi="Bookman Old Style"/>
                <w:b/>
                <w:sz w:val="24"/>
                <w:szCs w:val="24"/>
              </w:rPr>
              <w:t>c)</w:t>
            </w:r>
            <w:r w:rsidRPr="00DF01A7">
              <w:rPr>
                <w:rFonts w:ascii="Bookman Old Style" w:hAnsi="Bookman Old Style"/>
                <w:sz w:val="24"/>
                <w:szCs w:val="24"/>
              </w:rPr>
              <w:t xml:space="preserve"> </w:t>
            </w:r>
            <w:r w:rsidRPr="00DF01A7">
              <w:rPr>
                <w:rFonts w:ascii="Bookman Old Style" w:hAnsi="Bookman Old Style"/>
                <w:i/>
                <w:sz w:val="24"/>
                <w:szCs w:val="24"/>
                <w:lang w:val="es-PE"/>
              </w:rPr>
              <w:t>Por cada ómnibus que salga por la estación con destino final fuera de la provincia, de más de 50 km y hasta 120 km</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$ 102,51</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$ 112,00</w:t>
            </w:r>
          </w:p>
        </w:tc>
      </w:tr>
      <w:tr w:rsidR="00D51369" w:rsidRPr="00DF01A7" w:rsidTr="009E2F00">
        <w:trPr>
          <w:trHeight w:val="917"/>
        </w:trPr>
        <w:tc>
          <w:tcPr>
            <w:tcW w:w="2988" w:type="pct"/>
            <w:tcBorders>
              <w:top w:val="single" w:sz="4" w:space="0" w:color="000000"/>
              <w:left w:val="single" w:sz="4" w:space="0" w:color="000000"/>
              <w:bottom w:val="single" w:sz="4" w:space="0" w:color="000000"/>
              <w:right w:val="single" w:sz="4" w:space="0" w:color="000000"/>
            </w:tcBorders>
            <w:hideMark/>
          </w:tcPr>
          <w:p w:rsidR="00D51369" w:rsidRPr="00DF01A7" w:rsidRDefault="00D51369" w:rsidP="00F903AE">
            <w:pPr>
              <w:rPr>
                <w:rFonts w:ascii="Bookman Old Style" w:hAnsi="Bookman Old Style"/>
                <w:sz w:val="24"/>
                <w:szCs w:val="24"/>
              </w:rPr>
            </w:pPr>
            <w:r w:rsidRPr="00DF01A7">
              <w:rPr>
                <w:rFonts w:ascii="Bookman Old Style" w:hAnsi="Bookman Old Style"/>
                <w:b/>
                <w:sz w:val="24"/>
                <w:szCs w:val="24"/>
              </w:rPr>
              <w:t>d)</w:t>
            </w:r>
            <w:r w:rsidRPr="00DF01A7">
              <w:rPr>
                <w:rFonts w:ascii="Bookman Old Style" w:hAnsi="Bookman Old Style"/>
                <w:sz w:val="24"/>
                <w:szCs w:val="24"/>
              </w:rPr>
              <w:t xml:space="preserve"> </w:t>
            </w:r>
            <w:r w:rsidRPr="00DF01A7">
              <w:rPr>
                <w:rFonts w:ascii="Bookman Old Style" w:hAnsi="Bookman Old Style"/>
                <w:i/>
                <w:sz w:val="24"/>
                <w:szCs w:val="24"/>
                <w:lang w:val="es-PE"/>
              </w:rPr>
              <w:t>Por cada ómnibus que salga por la estación con destino final dentro de la provincia, de más 120 km</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$ 153,32</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$ 168,65</w:t>
            </w:r>
          </w:p>
        </w:tc>
      </w:tr>
      <w:tr w:rsidR="00D51369" w:rsidRPr="00DF01A7" w:rsidTr="009E2F00">
        <w:trPr>
          <w:trHeight w:val="906"/>
        </w:trPr>
        <w:tc>
          <w:tcPr>
            <w:tcW w:w="2988" w:type="pct"/>
            <w:tcBorders>
              <w:top w:val="single" w:sz="4" w:space="0" w:color="000000"/>
              <w:left w:val="single" w:sz="4" w:space="0" w:color="000000"/>
              <w:bottom w:val="single" w:sz="4" w:space="0" w:color="000000"/>
              <w:right w:val="single" w:sz="4" w:space="0" w:color="000000"/>
            </w:tcBorders>
            <w:hideMark/>
          </w:tcPr>
          <w:p w:rsidR="00D51369" w:rsidRPr="00DF01A7" w:rsidRDefault="00D51369" w:rsidP="00F903AE">
            <w:pPr>
              <w:rPr>
                <w:rFonts w:ascii="Bookman Old Style" w:hAnsi="Bookman Old Style"/>
                <w:sz w:val="24"/>
                <w:szCs w:val="24"/>
              </w:rPr>
            </w:pPr>
            <w:r w:rsidRPr="00DF01A7">
              <w:rPr>
                <w:rFonts w:ascii="Bookman Old Style" w:hAnsi="Bookman Old Style"/>
                <w:b/>
                <w:sz w:val="24"/>
                <w:szCs w:val="24"/>
              </w:rPr>
              <w:t>e)</w:t>
            </w:r>
            <w:r w:rsidRPr="00DF01A7">
              <w:rPr>
                <w:rFonts w:ascii="Bookman Old Style" w:hAnsi="Bookman Old Style"/>
                <w:sz w:val="24"/>
                <w:szCs w:val="24"/>
              </w:rPr>
              <w:t xml:space="preserve"> </w:t>
            </w:r>
            <w:r w:rsidRPr="00DF01A7">
              <w:rPr>
                <w:rFonts w:ascii="Bookman Old Style" w:hAnsi="Bookman Old Style"/>
                <w:i/>
                <w:sz w:val="24"/>
                <w:szCs w:val="24"/>
                <w:lang w:val="es-PE"/>
              </w:rPr>
              <w:t>Por cada ómnibus que salga por la estación con destino final fuera de la provincia, de más 120 km</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$ 174,53</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D51369" w:rsidRPr="00DF01A7" w:rsidRDefault="00D51369" w:rsidP="00F903AE">
            <w:pPr>
              <w:jc w:val="center"/>
              <w:rPr>
                <w:rFonts w:ascii="Bookman Old Style" w:hAnsi="Bookman Old Style"/>
                <w:sz w:val="24"/>
                <w:szCs w:val="24"/>
              </w:rPr>
            </w:pPr>
            <w:r w:rsidRPr="00DF01A7">
              <w:rPr>
                <w:rFonts w:ascii="Bookman Old Style" w:hAnsi="Bookman Old Style"/>
                <w:sz w:val="24"/>
                <w:szCs w:val="24"/>
              </w:rPr>
              <w:t>$ 191,91</w:t>
            </w:r>
          </w:p>
        </w:tc>
      </w:tr>
    </w:tbl>
    <w:p w:rsidR="00D51369" w:rsidRPr="00DF01A7" w:rsidRDefault="00D51369" w:rsidP="00D51369">
      <w:pPr>
        <w:rPr>
          <w:rFonts w:ascii="Bookman Old Style" w:hAnsi="Bookman Old Style"/>
          <w:sz w:val="24"/>
          <w:szCs w:val="24"/>
        </w:rPr>
      </w:pPr>
    </w:p>
    <w:p w:rsidR="00F22CAB" w:rsidRDefault="00D51369" w:rsidP="00661946">
      <w:pPr>
        <w:rPr>
          <w:rFonts w:ascii="Bookman Old Style" w:hAnsi="Bookman Old Style"/>
          <w:sz w:val="24"/>
          <w:szCs w:val="24"/>
        </w:rPr>
      </w:pPr>
      <w:r w:rsidRPr="00DF01A7">
        <w:rPr>
          <w:rFonts w:ascii="Bookman Old Style" w:hAnsi="Bookman Old Style"/>
          <w:b/>
          <w:sz w:val="24"/>
          <w:szCs w:val="24"/>
          <w:u w:val="single"/>
        </w:rPr>
        <w:t>A</w:t>
      </w:r>
      <w:r>
        <w:rPr>
          <w:rFonts w:ascii="Bookman Old Style" w:hAnsi="Bookman Old Style"/>
          <w:b/>
          <w:sz w:val="24"/>
          <w:szCs w:val="24"/>
          <w:u w:val="single"/>
        </w:rPr>
        <w:t>rtículo</w:t>
      </w:r>
      <w:r w:rsidRPr="00DF01A7">
        <w:rPr>
          <w:rFonts w:ascii="Bookman Old Style" w:hAnsi="Bookman Old Style"/>
          <w:b/>
          <w:sz w:val="24"/>
          <w:szCs w:val="24"/>
          <w:u w:val="single"/>
        </w:rPr>
        <w:t>.2º.-</w:t>
      </w:r>
      <w:r w:rsidRPr="00DF01A7">
        <w:rPr>
          <w:rFonts w:ascii="Bookman Old Style" w:hAnsi="Bookman Old Style"/>
          <w:sz w:val="24"/>
          <w:szCs w:val="24"/>
        </w:rPr>
        <w:t xml:space="preserve"> </w:t>
      </w:r>
      <w:r w:rsidRPr="00D51369">
        <w:rPr>
          <w:rFonts w:ascii="Bookman Old Style" w:hAnsi="Bookman Old Style"/>
          <w:b/>
          <w:sz w:val="24"/>
          <w:szCs w:val="24"/>
        </w:rPr>
        <w:t>COMUNIQUESE</w:t>
      </w:r>
      <w:r w:rsidRPr="00DF01A7">
        <w:rPr>
          <w:rFonts w:ascii="Bookman Old Style" w:hAnsi="Bookman Old Style"/>
          <w:sz w:val="24"/>
          <w:szCs w:val="24"/>
        </w:rPr>
        <w:t>,</w:t>
      </w:r>
      <w:r>
        <w:rPr>
          <w:rFonts w:ascii="Bookman Old Style" w:hAnsi="Bookman Old Style"/>
          <w:sz w:val="24"/>
          <w:szCs w:val="24"/>
        </w:rPr>
        <w:t xml:space="preserve"> </w:t>
      </w:r>
      <w:r w:rsidR="009E2F00" w:rsidRPr="009E2F00">
        <w:rPr>
          <w:rFonts w:ascii="Bookman Old Style" w:hAnsi="Bookman Old Style"/>
          <w:sz w:val="24"/>
          <w:szCs w:val="24"/>
        </w:rPr>
        <w:t>publíquese y archívese.</w:t>
      </w:r>
    </w:p>
    <w:p w:rsidR="00D51369" w:rsidRDefault="00D51369" w:rsidP="00661946">
      <w:pPr>
        <w:rPr>
          <w:rFonts w:ascii="Bookman Old Style" w:hAnsi="Bookman Old Style"/>
          <w:sz w:val="24"/>
          <w:szCs w:val="24"/>
        </w:rPr>
      </w:pPr>
    </w:p>
    <w:p w:rsidR="00D51369" w:rsidRPr="00D51369" w:rsidRDefault="00D51369" w:rsidP="00661946">
      <w:pPr>
        <w:rPr>
          <w:rFonts w:ascii="Bookman Old Style" w:hAnsi="Bookman Old Style"/>
          <w:b/>
          <w:sz w:val="24"/>
          <w:szCs w:val="24"/>
        </w:rPr>
      </w:pPr>
      <w:r w:rsidRPr="00D51369">
        <w:rPr>
          <w:rFonts w:ascii="Bookman Old Style" w:hAnsi="Bookman Old Style"/>
          <w:b/>
          <w:sz w:val="24"/>
          <w:szCs w:val="24"/>
        </w:rPr>
        <w:t>Sala de Sesiones.</w:t>
      </w:r>
    </w:p>
    <w:p w:rsidR="00D51369" w:rsidRPr="00D51369" w:rsidRDefault="00D51369" w:rsidP="00661946">
      <w:pPr>
        <w:rPr>
          <w:rFonts w:ascii="Bookman Old Style" w:hAnsi="Bookman Old Style"/>
          <w:b/>
          <w:sz w:val="24"/>
          <w:szCs w:val="24"/>
        </w:rPr>
      </w:pPr>
      <w:r w:rsidRPr="00D51369">
        <w:rPr>
          <w:rFonts w:ascii="Bookman Old Style" w:hAnsi="Bookman Old Style"/>
          <w:b/>
          <w:sz w:val="24"/>
          <w:szCs w:val="24"/>
        </w:rPr>
        <w:t>San José de Gualeguaychú, 13 de julio de 2017.</w:t>
      </w:r>
    </w:p>
    <w:p w:rsidR="00D51369" w:rsidRPr="00D51369" w:rsidRDefault="00D51369" w:rsidP="00661946">
      <w:pPr>
        <w:rPr>
          <w:b/>
        </w:rPr>
      </w:pPr>
      <w:r w:rsidRPr="00D51369">
        <w:rPr>
          <w:rFonts w:ascii="Bookman Old Style" w:hAnsi="Bookman Old Style"/>
          <w:b/>
          <w:sz w:val="24"/>
          <w:szCs w:val="24"/>
        </w:rPr>
        <w:t>Jorge F. Maradey, Presidente – Leandro M. Silva, Secretario.</w:t>
      </w:r>
    </w:p>
    <w:sectPr w:rsidR="00D51369" w:rsidRPr="00D51369" w:rsidSect="009E2F00">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5A" w:rsidRDefault="0051385A">
      <w:r>
        <w:separator/>
      </w:r>
    </w:p>
  </w:endnote>
  <w:endnote w:type="continuationSeparator" w:id="0">
    <w:p w:rsidR="0051385A" w:rsidRDefault="0051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740382">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740382">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9E2F00">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740382">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740382">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740382">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5A" w:rsidRDefault="0051385A">
      <w:r>
        <w:separator/>
      </w:r>
    </w:p>
  </w:footnote>
  <w:footnote w:type="continuationSeparator" w:id="0">
    <w:p w:rsidR="0051385A" w:rsidRDefault="0051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9E2F00" w:rsidRDefault="009E2F00" w:rsidP="00B907E6">
    <w:pPr>
      <w:pStyle w:val="Encabezado"/>
      <w:pBdr>
        <w:bottom w:val="single" w:sz="6" w:space="0" w:color="auto"/>
      </w:pBdr>
      <w:rPr>
        <w:rFonts w:ascii="Bookman Old Style" w:hAnsi="Bookman Old Style"/>
        <w:sz w:val="20"/>
      </w:rPr>
    </w:pPr>
  </w:p>
  <w:p w:rsidR="00E648E6" w:rsidRPr="00EA3998" w:rsidRDefault="009E2F00" w:rsidP="00B907E6">
    <w:pPr>
      <w:pStyle w:val="Encabezado"/>
      <w:pBdr>
        <w:bottom w:val="single" w:sz="6" w:space="0" w:color="auto"/>
      </w:pBdr>
      <w:rPr>
        <w:rFonts w:ascii="Bookman Old Style" w:hAnsi="Bookman Old Style"/>
        <w:sz w:val="20"/>
      </w:rPr>
    </w:pPr>
    <w:r>
      <w:rPr>
        <w:rFonts w:ascii="Bookman Old Style" w:hAnsi="Bookman Old Style"/>
        <w:sz w:val="20"/>
      </w:rPr>
      <w:t>Ordenanza Nº12.128/2017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0" w:rsidRDefault="009E2F00">
    <w:pPr>
      <w:pStyle w:val="Encabezado"/>
      <w:rPr>
        <w:rFonts w:ascii="Bookman Old Style" w:hAnsi="Bookman Old Style"/>
        <w:sz w:val="20"/>
      </w:rPr>
    </w:pPr>
  </w:p>
  <w:p w:rsidR="009E2F00" w:rsidRDefault="009E2F00">
    <w:pPr>
      <w:pStyle w:val="Encabezado"/>
      <w:rPr>
        <w:rFonts w:ascii="Bookman Old Style" w:hAnsi="Bookman Old Style"/>
        <w:sz w:val="20"/>
      </w:rPr>
    </w:pPr>
  </w:p>
  <w:p w:rsidR="009E2F00" w:rsidRDefault="009E2F00">
    <w:pPr>
      <w:pStyle w:val="Encabezado"/>
      <w:rPr>
        <w:rFonts w:ascii="Bookman Old Style" w:hAnsi="Bookman Old Style"/>
        <w:sz w:val="20"/>
      </w:rPr>
    </w:pPr>
  </w:p>
  <w:p w:rsidR="009E2F00" w:rsidRDefault="009E2F00" w:rsidP="009E2F00">
    <w:pPr>
      <w:pStyle w:val="Encabezado"/>
      <w:pBdr>
        <w:bottom w:val="single" w:sz="6" w:space="1" w:color="auto"/>
      </w:pBdr>
      <w:rPr>
        <w:rFonts w:ascii="Bookman Old Style" w:hAnsi="Bookman Old Style"/>
        <w:sz w:val="20"/>
      </w:rPr>
    </w:pPr>
  </w:p>
  <w:p w:rsidR="00E648E6" w:rsidRDefault="009E2F00" w:rsidP="009E2F00">
    <w:pPr>
      <w:pStyle w:val="Encabezado"/>
      <w:pBdr>
        <w:bottom w:val="single" w:sz="6" w:space="1" w:color="auto"/>
      </w:pBdr>
      <w:jc w:val="right"/>
      <w:rPr>
        <w:rFonts w:ascii="Bookman Old Style" w:hAnsi="Bookman Old Style"/>
        <w:sz w:val="20"/>
      </w:rPr>
    </w:pPr>
    <w:r w:rsidRPr="009E2F00">
      <w:rPr>
        <w:rFonts w:ascii="Bookman Old Style" w:hAnsi="Bookman Old Style"/>
        <w:sz w:val="20"/>
      </w:rPr>
      <w:t>Ordenanza Nº12.128/2017</w:t>
    </w:r>
  </w:p>
  <w:p w:rsidR="009E2F00" w:rsidRPr="00A71F25" w:rsidRDefault="009E2F00" w:rsidP="009E2F00">
    <w:pPr>
      <w:pStyle w:val="Encabezado"/>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9E2F00"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86"/>
    <w:rsid w:val="000130E1"/>
    <w:rsid w:val="00013285"/>
    <w:rsid w:val="00055547"/>
    <w:rsid w:val="00096606"/>
    <w:rsid w:val="000A27D0"/>
    <w:rsid w:val="000B1600"/>
    <w:rsid w:val="000E5CA0"/>
    <w:rsid w:val="00104463"/>
    <w:rsid w:val="00123695"/>
    <w:rsid w:val="00130D43"/>
    <w:rsid w:val="00130EA2"/>
    <w:rsid w:val="00163802"/>
    <w:rsid w:val="001878FD"/>
    <w:rsid w:val="001A7168"/>
    <w:rsid w:val="001B33ED"/>
    <w:rsid w:val="001B6D27"/>
    <w:rsid w:val="00225C29"/>
    <w:rsid w:val="00230738"/>
    <w:rsid w:val="002342C4"/>
    <w:rsid w:val="002675F9"/>
    <w:rsid w:val="002975F8"/>
    <w:rsid w:val="002C7D73"/>
    <w:rsid w:val="002E4275"/>
    <w:rsid w:val="0030719C"/>
    <w:rsid w:val="00325348"/>
    <w:rsid w:val="00336DC8"/>
    <w:rsid w:val="00341AB4"/>
    <w:rsid w:val="0034547D"/>
    <w:rsid w:val="00357E64"/>
    <w:rsid w:val="00361BFC"/>
    <w:rsid w:val="0037069F"/>
    <w:rsid w:val="00390004"/>
    <w:rsid w:val="003A20C9"/>
    <w:rsid w:val="00405602"/>
    <w:rsid w:val="00406694"/>
    <w:rsid w:val="00410667"/>
    <w:rsid w:val="00413325"/>
    <w:rsid w:val="004133AB"/>
    <w:rsid w:val="00455C31"/>
    <w:rsid w:val="004705F5"/>
    <w:rsid w:val="004C69D5"/>
    <w:rsid w:val="004D1D25"/>
    <w:rsid w:val="004E20C8"/>
    <w:rsid w:val="004E6870"/>
    <w:rsid w:val="0051305E"/>
    <w:rsid w:val="0051385A"/>
    <w:rsid w:val="005146DE"/>
    <w:rsid w:val="00514F9D"/>
    <w:rsid w:val="00530669"/>
    <w:rsid w:val="00582752"/>
    <w:rsid w:val="00591D5C"/>
    <w:rsid w:val="005D4020"/>
    <w:rsid w:val="0062026A"/>
    <w:rsid w:val="0064382B"/>
    <w:rsid w:val="00661946"/>
    <w:rsid w:val="00697FBF"/>
    <w:rsid w:val="006A14AC"/>
    <w:rsid w:val="006A4D97"/>
    <w:rsid w:val="006C3985"/>
    <w:rsid w:val="006F021A"/>
    <w:rsid w:val="006F0F2C"/>
    <w:rsid w:val="006F3E0A"/>
    <w:rsid w:val="0070153F"/>
    <w:rsid w:val="007347EA"/>
    <w:rsid w:val="00740382"/>
    <w:rsid w:val="00775E59"/>
    <w:rsid w:val="00795BEA"/>
    <w:rsid w:val="007D1861"/>
    <w:rsid w:val="007F7084"/>
    <w:rsid w:val="00803E6B"/>
    <w:rsid w:val="00843907"/>
    <w:rsid w:val="0087418B"/>
    <w:rsid w:val="008A3D7B"/>
    <w:rsid w:val="008A4746"/>
    <w:rsid w:val="008C1591"/>
    <w:rsid w:val="008D6160"/>
    <w:rsid w:val="008D66F2"/>
    <w:rsid w:val="009023D7"/>
    <w:rsid w:val="00904C00"/>
    <w:rsid w:val="0092001B"/>
    <w:rsid w:val="00955EAD"/>
    <w:rsid w:val="009577BD"/>
    <w:rsid w:val="00971181"/>
    <w:rsid w:val="0099496C"/>
    <w:rsid w:val="009B7091"/>
    <w:rsid w:val="009E2F00"/>
    <w:rsid w:val="009F423B"/>
    <w:rsid w:val="00A014DB"/>
    <w:rsid w:val="00A155BA"/>
    <w:rsid w:val="00A34AC8"/>
    <w:rsid w:val="00A53A10"/>
    <w:rsid w:val="00A55A98"/>
    <w:rsid w:val="00A7439D"/>
    <w:rsid w:val="00AA7499"/>
    <w:rsid w:val="00AD1502"/>
    <w:rsid w:val="00AE2D6B"/>
    <w:rsid w:val="00AE66F7"/>
    <w:rsid w:val="00B14AD4"/>
    <w:rsid w:val="00B6305A"/>
    <w:rsid w:val="00B7387D"/>
    <w:rsid w:val="00B81748"/>
    <w:rsid w:val="00B907E6"/>
    <w:rsid w:val="00B93400"/>
    <w:rsid w:val="00B94FC9"/>
    <w:rsid w:val="00BA15B8"/>
    <w:rsid w:val="00BA4908"/>
    <w:rsid w:val="00C01CF6"/>
    <w:rsid w:val="00C1510E"/>
    <w:rsid w:val="00C2271E"/>
    <w:rsid w:val="00C274E0"/>
    <w:rsid w:val="00C40194"/>
    <w:rsid w:val="00C7615C"/>
    <w:rsid w:val="00C82A5B"/>
    <w:rsid w:val="00CD2538"/>
    <w:rsid w:val="00CE6F03"/>
    <w:rsid w:val="00CF370B"/>
    <w:rsid w:val="00CF3D77"/>
    <w:rsid w:val="00D26988"/>
    <w:rsid w:val="00D45D99"/>
    <w:rsid w:val="00D51369"/>
    <w:rsid w:val="00D51934"/>
    <w:rsid w:val="00D67928"/>
    <w:rsid w:val="00D87491"/>
    <w:rsid w:val="00DB0758"/>
    <w:rsid w:val="00DB0AAA"/>
    <w:rsid w:val="00DB7BD0"/>
    <w:rsid w:val="00DE6AEC"/>
    <w:rsid w:val="00E42C27"/>
    <w:rsid w:val="00E474AF"/>
    <w:rsid w:val="00E648E6"/>
    <w:rsid w:val="00E74402"/>
    <w:rsid w:val="00E92AAB"/>
    <w:rsid w:val="00EB2FC4"/>
    <w:rsid w:val="00EB7BBE"/>
    <w:rsid w:val="00EF002F"/>
    <w:rsid w:val="00EF06A2"/>
    <w:rsid w:val="00F03A4D"/>
    <w:rsid w:val="00F06478"/>
    <w:rsid w:val="00F22CAB"/>
    <w:rsid w:val="00F903AE"/>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F0410-D97B-46D7-B03E-15EA3BC8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8</cp:revision>
  <cp:lastPrinted>2017-09-06T12:30:00Z</cp:lastPrinted>
  <dcterms:created xsi:type="dcterms:W3CDTF">2017-07-17T15:11:00Z</dcterms:created>
  <dcterms:modified xsi:type="dcterms:W3CDTF">2017-09-06T12:30:00Z</dcterms:modified>
</cp:coreProperties>
</file>