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ORDENANZA Nº 12040/2016.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EXPTE.Nº 5697/2016-H.C.D.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ind w:firstLine="709"/>
        <w:jc w:val="both"/>
        <w:rPr>
          <w:rFonts w:ascii="Bookman Old Style" w:hAnsi="Bookman Old Style"/>
          <w:sz w:val="24"/>
          <w:szCs w:val="24"/>
        </w:rPr>
      </w:pPr>
      <w:r w:rsidRPr="00590648">
        <w:rPr>
          <w:rFonts w:ascii="Bookman Old Style" w:hAnsi="Bookman Old Style"/>
          <w:sz w:val="24"/>
          <w:szCs w:val="24"/>
        </w:rPr>
        <w:t>El Decreto Ad Referéndum Nro. 3211/2015, remitido por el Departamento Ejecutivo Municipal.-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590648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ind w:firstLine="709"/>
        <w:jc w:val="both"/>
        <w:rPr>
          <w:rFonts w:ascii="Bookman Old Style" w:hAnsi="Bookman Old Style"/>
          <w:sz w:val="24"/>
          <w:szCs w:val="24"/>
        </w:rPr>
      </w:pPr>
      <w:r w:rsidRPr="00590648">
        <w:rPr>
          <w:rFonts w:ascii="Bookman Old Style" w:hAnsi="Bookman Old Style"/>
          <w:sz w:val="24"/>
          <w:szCs w:val="24"/>
        </w:rPr>
        <w:t>Que éste Honorable Cuerpo considera procedente aprobar la norma anteriormente citada.-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center"/>
        <w:rPr>
          <w:rFonts w:ascii="Bookman Old Style" w:hAnsi="Bookman Old Style"/>
          <w:b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590648">
            <w:rPr>
              <w:rFonts w:ascii="Bookman Old Style" w:hAnsi="Bookman Old Style"/>
              <w:b/>
              <w:sz w:val="24"/>
              <w:szCs w:val="24"/>
            </w:rPr>
            <w:t>LA MUNICIPALIDAD</w:t>
          </w:r>
        </w:smartTag>
        <w:r w:rsidRPr="00590648">
          <w:rPr>
            <w:rFonts w:ascii="Bookman Old Style" w:hAnsi="Bookman Old Style"/>
            <w:b/>
            <w:sz w:val="24"/>
            <w:szCs w:val="24"/>
          </w:rPr>
          <w:t xml:space="preserve"> DE</w:t>
        </w:r>
      </w:smartTag>
      <w:r w:rsidRPr="00590648">
        <w:rPr>
          <w:rFonts w:ascii="Bookman Old Style" w:hAnsi="Bookman Old Style"/>
          <w:b/>
          <w:sz w:val="24"/>
          <w:szCs w:val="24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590648">
          <w:rPr>
            <w:rFonts w:ascii="Bookman Old Style" w:hAnsi="Bookman Old Style"/>
            <w:b/>
            <w:sz w:val="24"/>
            <w:szCs w:val="24"/>
          </w:rPr>
          <w:t>LA SIGUIENTE</w:t>
        </w:r>
      </w:smartTag>
    </w:p>
    <w:p w:rsidR="007920F4" w:rsidRPr="00590648" w:rsidRDefault="007920F4" w:rsidP="00053B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240"/>
        <w:jc w:val="center"/>
        <w:rPr>
          <w:rFonts w:ascii="Bookman Old Style" w:hAnsi="Bookman Old Style"/>
          <w:b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Artículo 1º.-</w:t>
      </w:r>
      <w:r w:rsidRPr="00590648">
        <w:rPr>
          <w:rFonts w:ascii="Bookman Old Style" w:hAnsi="Bookman Old Style"/>
          <w:b/>
          <w:sz w:val="24"/>
          <w:szCs w:val="24"/>
        </w:rPr>
        <w:t xml:space="preserve"> APRUEBASE</w:t>
      </w:r>
      <w:r w:rsidRPr="00590648">
        <w:rPr>
          <w:rFonts w:ascii="Bookman Old Style" w:hAnsi="Bookman Old Style"/>
          <w:sz w:val="24"/>
          <w:szCs w:val="24"/>
        </w:rPr>
        <w:t xml:space="preserve"> el Decreto Ad Referéndum Nº 3211/2015 remitido por el Departamento Ejecutivo Municipal.-</w:t>
      </w: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  <w:u w:val="single"/>
        </w:rPr>
        <w:t>Artículo 2º</w:t>
      </w:r>
      <w:r w:rsidRPr="00590648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590648">
        <w:rPr>
          <w:rFonts w:ascii="Bookman Old Style" w:hAnsi="Bookman Old Style"/>
          <w:sz w:val="24"/>
          <w:szCs w:val="24"/>
        </w:rPr>
        <w:t>Publíquese y Archívese.-</w:t>
      </w: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sz w:val="24"/>
          <w:szCs w:val="24"/>
        </w:rPr>
      </w:pP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b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</w:rPr>
        <w:t>Sala de Sesiones – Honorable Concejo Deliberante.</w:t>
      </w: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b/>
          <w:sz w:val="24"/>
          <w:szCs w:val="24"/>
        </w:rPr>
      </w:pPr>
      <w:r w:rsidRPr="00590648">
        <w:rPr>
          <w:rFonts w:ascii="Bookman Old Style" w:hAnsi="Bookman Old Style"/>
          <w:b/>
          <w:sz w:val="24"/>
          <w:szCs w:val="24"/>
        </w:rPr>
        <w:t>San José de Gualeguaychú, 9 de junio de 2016.</w:t>
      </w:r>
    </w:p>
    <w:p w:rsidR="007920F4" w:rsidRPr="00590648" w:rsidRDefault="007920F4" w:rsidP="00053BA2">
      <w:pPr>
        <w:tabs>
          <w:tab w:val="left" w:pos="144"/>
        </w:tabs>
        <w:spacing w:after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5.5pt;margin-top:20.6pt;width:395.1pt;height:158.95pt;z-index:-251658240;visibility:visible">
            <v:imagedata r:id="rId6" o:title=""/>
          </v:shape>
        </w:pict>
      </w:r>
      <w:r w:rsidRPr="00590648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sectPr w:rsidR="007920F4" w:rsidRPr="00590648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F4" w:rsidRDefault="007920F4" w:rsidP="003232A9">
      <w:pPr>
        <w:spacing w:after="0" w:line="240" w:lineRule="auto"/>
      </w:pPr>
      <w:r>
        <w:separator/>
      </w:r>
    </w:p>
  </w:endnote>
  <w:endnote w:type="continuationSeparator" w:id="0">
    <w:p w:rsidR="007920F4" w:rsidRDefault="007920F4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Pr="003232A9" w:rsidRDefault="007920F4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7920F4" w:rsidRPr="003232A9" w:rsidRDefault="007920F4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1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7920F4" w:rsidRPr="003232A9" w:rsidRDefault="007920F4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Default="007920F4" w:rsidP="00C261A7">
    <w:pPr>
      <w:pStyle w:val="Footer"/>
      <w:pBdr>
        <w:bottom w:val="single" w:sz="6" w:space="1" w:color="auto"/>
      </w:pBdr>
    </w:pPr>
  </w:p>
  <w:p w:rsidR="007920F4" w:rsidRDefault="007920F4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7920F4" w:rsidRPr="00C261A7" w:rsidRDefault="007920F4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Pr="00A71F25" w:rsidRDefault="007920F4" w:rsidP="003232A9">
    <w:pPr>
      <w:pStyle w:val="Footer"/>
      <w:pBdr>
        <w:bottom w:val="single" w:sz="6" w:space="1" w:color="auto"/>
      </w:pBdr>
      <w:jc w:val="right"/>
    </w:pPr>
  </w:p>
  <w:p w:rsidR="007920F4" w:rsidRPr="00A71F25" w:rsidRDefault="007920F4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7920F4" w:rsidRPr="003232A9" w:rsidRDefault="007920F4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F4" w:rsidRDefault="007920F4" w:rsidP="003232A9">
      <w:pPr>
        <w:spacing w:after="0" w:line="240" w:lineRule="auto"/>
      </w:pPr>
      <w:r>
        <w:separator/>
      </w:r>
    </w:p>
  </w:footnote>
  <w:footnote w:type="continuationSeparator" w:id="0">
    <w:p w:rsidR="007920F4" w:rsidRDefault="007920F4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Default="007920F4">
    <w:pPr>
      <w:pStyle w:val="Header"/>
    </w:pPr>
  </w:p>
  <w:p w:rsidR="007920F4" w:rsidRDefault="007920F4">
    <w:pPr>
      <w:pStyle w:val="Header"/>
    </w:pPr>
  </w:p>
  <w:p w:rsidR="007920F4" w:rsidRDefault="007920F4">
    <w:pPr>
      <w:pStyle w:val="Header"/>
    </w:pPr>
  </w:p>
  <w:p w:rsidR="007920F4" w:rsidRDefault="007920F4" w:rsidP="00C261A7">
    <w:pPr>
      <w:pStyle w:val="Header"/>
      <w:pBdr>
        <w:bottom w:val="single" w:sz="6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Default="007920F4">
    <w:pPr>
      <w:pStyle w:val="Header"/>
    </w:pPr>
  </w:p>
  <w:p w:rsidR="007920F4" w:rsidRDefault="007920F4" w:rsidP="00A71F25">
    <w:pPr>
      <w:pStyle w:val="Header"/>
      <w:jc w:val="center"/>
    </w:pPr>
  </w:p>
  <w:p w:rsidR="007920F4" w:rsidRDefault="007920F4">
    <w:pPr>
      <w:pStyle w:val="Header"/>
    </w:pPr>
  </w:p>
  <w:p w:rsidR="007920F4" w:rsidRDefault="007920F4">
    <w:pPr>
      <w:pStyle w:val="Header"/>
      <w:pBdr>
        <w:bottom w:val="single" w:sz="6" w:space="1" w:color="auto"/>
      </w:pBdr>
    </w:pPr>
  </w:p>
  <w:p w:rsidR="007920F4" w:rsidRPr="00A71F25" w:rsidRDefault="007920F4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4" w:rsidRPr="00483ECE" w:rsidRDefault="007920F4" w:rsidP="00483ECE">
    <w:pPr>
      <w:pStyle w:val="Header"/>
      <w:rPr>
        <w:szCs w:val="20"/>
      </w:rPr>
    </w:pPr>
    <w:r w:rsidRPr="00EA1365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1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06EA1"/>
    <w:rsid w:val="00010303"/>
    <w:rsid w:val="00053BA2"/>
    <w:rsid w:val="00091C5C"/>
    <w:rsid w:val="000A084F"/>
    <w:rsid w:val="00143537"/>
    <w:rsid w:val="00151815"/>
    <w:rsid w:val="00175E29"/>
    <w:rsid w:val="001E0333"/>
    <w:rsid w:val="002B0F78"/>
    <w:rsid w:val="002F1398"/>
    <w:rsid w:val="003232A9"/>
    <w:rsid w:val="00333FEF"/>
    <w:rsid w:val="003674C6"/>
    <w:rsid w:val="00397D64"/>
    <w:rsid w:val="003B3FB1"/>
    <w:rsid w:val="003C292B"/>
    <w:rsid w:val="003C4779"/>
    <w:rsid w:val="00402473"/>
    <w:rsid w:val="00410E74"/>
    <w:rsid w:val="0041411F"/>
    <w:rsid w:val="00454627"/>
    <w:rsid w:val="00472C04"/>
    <w:rsid w:val="00483ECE"/>
    <w:rsid w:val="00486D23"/>
    <w:rsid w:val="00513ABA"/>
    <w:rsid w:val="005505C8"/>
    <w:rsid w:val="005547D7"/>
    <w:rsid w:val="00590648"/>
    <w:rsid w:val="005E049F"/>
    <w:rsid w:val="00617B73"/>
    <w:rsid w:val="006465C3"/>
    <w:rsid w:val="00656963"/>
    <w:rsid w:val="006611A8"/>
    <w:rsid w:val="006C1371"/>
    <w:rsid w:val="006E7BF5"/>
    <w:rsid w:val="006F726E"/>
    <w:rsid w:val="00721631"/>
    <w:rsid w:val="007920F4"/>
    <w:rsid w:val="007A122C"/>
    <w:rsid w:val="00804816"/>
    <w:rsid w:val="008307B1"/>
    <w:rsid w:val="00861A7E"/>
    <w:rsid w:val="008957BB"/>
    <w:rsid w:val="008B005D"/>
    <w:rsid w:val="00910AA9"/>
    <w:rsid w:val="009544B2"/>
    <w:rsid w:val="0097194A"/>
    <w:rsid w:val="009B5EAD"/>
    <w:rsid w:val="009C6843"/>
    <w:rsid w:val="009D5EFF"/>
    <w:rsid w:val="009F1D17"/>
    <w:rsid w:val="00A24F80"/>
    <w:rsid w:val="00A57377"/>
    <w:rsid w:val="00A70519"/>
    <w:rsid w:val="00A71F25"/>
    <w:rsid w:val="00B5435B"/>
    <w:rsid w:val="00B81A8D"/>
    <w:rsid w:val="00BC6291"/>
    <w:rsid w:val="00BD2030"/>
    <w:rsid w:val="00C219BD"/>
    <w:rsid w:val="00C261A7"/>
    <w:rsid w:val="00C3267E"/>
    <w:rsid w:val="00C341A2"/>
    <w:rsid w:val="00CA73AB"/>
    <w:rsid w:val="00CB100C"/>
    <w:rsid w:val="00CB20FD"/>
    <w:rsid w:val="00D35555"/>
    <w:rsid w:val="00D376E5"/>
    <w:rsid w:val="00D53536"/>
    <w:rsid w:val="00E03435"/>
    <w:rsid w:val="00E07322"/>
    <w:rsid w:val="00E603BF"/>
    <w:rsid w:val="00E800AC"/>
    <w:rsid w:val="00E818C1"/>
    <w:rsid w:val="00E87A97"/>
    <w:rsid w:val="00EA1365"/>
    <w:rsid w:val="00F10EE7"/>
    <w:rsid w:val="00F550EA"/>
    <w:rsid w:val="00F62F6D"/>
    <w:rsid w:val="00F63ADB"/>
    <w:rsid w:val="00F71FB3"/>
    <w:rsid w:val="00F863D6"/>
    <w:rsid w:val="00FC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41A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s-AR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n-US"/>
    </w:rPr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41A2"/>
    <w:pPr>
      <w:spacing w:after="0" w:line="240" w:lineRule="auto"/>
      <w:jc w:val="both"/>
    </w:pPr>
    <w:rPr>
      <w:rFonts w:ascii="Times New Roman" w:hAnsi="Times New Roman"/>
      <w:sz w:val="24"/>
      <w:szCs w:val="24"/>
      <w:lang w:val="es-AR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107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12040/2016</dc:title>
  <dc:subject/>
  <dc:creator>Municipalidad</dc:creator>
  <cp:keywords/>
  <dc:description/>
  <cp:lastModifiedBy>CELIA</cp:lastModifiedBy>
  <cp:revision>3</cp:revision>
  <cp:lastPrinted>2016-06-15T10:43:00Z</cp:lastPrinted>
  <dcterms:created xsi:type="dcterms:W3CDTF">2016-06-15T10:43:00Z</dcterms:created>
  <dcterms:modified xsi:type="dcterms:W3CDTF">2016-06-15T10:44:00Z</dcterms:modified>
</cp:coreProperties>
</file>