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06" w:rsidRDefault="00CC7206" w:rsidP="00CC7206">
      <w:pPr>
        <w:pStyle w:val="ecxmsonormal"/>
        <w:jc w:val="right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ORDENANZA Nº 11337/2009.-</w:t>
      </w:r>
    </w:p>
    <w:p w:rsidR="00CC7206" w:rsidRDefault="00CC7206" w:rsidP="00CC7206">
      <w:pPr>
        <w:pStyle w:val="ecxmsonormal"/>
        <w:jc w:val="right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EXPTE.Nº 3701/2009-H.C.D.</w:t>
      </w:r>
    </w:p>
    <w:p w:rsidR="00CC7206" w:rsidRPr="005C32EA" w:rsidRDefault="00CC7206" w:rsidP="00CC7206">
      <w:pPr>
        <w:pStyle w:val="ecxmsonormal"/>
        <w:jc w:val="both"/>
      </w:pPr>
      <w:r w:rsidRPr="005C32EA">
        <w:rPr>
          <w:rFonts w:ascii="Bookman Old Style" w:hAnsi="Bookman Old Style"/>
          <w:b/>
          <w:bCs/>
          <w:u w:val="single"/>
        </w:rPr>
        <w:t xml:space="preserve">VISTO: </w:t>
      </w:r>
    </w:p>
    <w:p w:rsidR="00CC7206" w:rsidRPr="005C32EA" w:rsidRDefault="00CC7206" w:rsidP="00CC7206">
      <w:pPr>
        <w:pStyle w:val="ecxmsonormal"/>
        <w:jc w:val="both"/>
      </w:pPr>
      <w:r w:rsidRPr="005C32EA">
        <w:rPr>
          <w:rFonts w:ascii="Bookman Old Style" w:hAnsi="Bookman Old Style"/>
        </w:rPr>
        <w:t xml:space="preserve">            </w:t>
      </w:r>
      <w:smartTag w:uri="urn:schemas-microsoft-com:office:smarttags" w:element="PersonName">
        <w:smartTagPr>
          <w:attr w:name="ProductID" w:val="La Ordenanza N"/>
        </w:smartTagPr>
        <w:r w:rsidRPr="005C32EA">
          <w:rPr>
            <w:rFonts w:ascii="Bookman Old Style" w:hAnsi="Bookman Old Style"/>
          </w:rPr>
          <w:t>La Ordenanza N</w:t>
        </w:r>
      </w:smartTag>
      <w:r w:rsidRPr="005C32EA">
        <w:rPr>
          <w:rFonts w:ascii="Bookman Old Style" w:hAnsi="Bookman Old Style"/>
        </w:rPr>
        <w:t>º</w:t>
      </w:r>
      <w:r>
        <w:rPr>
          <w:rFonts w:ascii="Bookman Old Style" w:hAnsi="Bookman Old Style"/>
        </w:rPr>
        <w:t xml:space="preserve"> 11275/2009</w:t>
      </w:r>
      <w:r w:rsidRPr="005C32EA">
        <w:rPr>
          <w:rFonts w:ascii="Bookman Old Style" w:hAnsi="Bookman Old Style"/>
        </w:rPr>
        <w:t xml:space="preserve">,  que alcanza y regula el alquiler de autos particulares comúnmente denominado servicio de </w:t>
      </w:r>
      <w:proofErr w:type="spellStart"/>
      <w:r w:rsidRPr="005C32EA">
        <w:rPr>
          <w:rFonts w:ascii="Bookman Old Style" w:hAnsi="Bookman Old Style"/>
        </w:rPr>
        <w:t>remises</w:t>
      </w:r>
      <w:proofErr w:type="spellEnd"/>
      <w:r w:rsidRPr="005C32EA">
        <w:rPr>
          <w:rFonts w:ascii="Bookman Old Style" w:hAnsi="Bookman Old Style"/>
        </w:rPr>
        <w:t xml:space="preserve">, </w:t>
      </w:r>
    </w:p>
    <w:p w:rsidR="00CC7206" w:rsidRPr="005C32EA" w:rsidRDefault="00CC7206" w:rsidP="00CC7206">
      <w:pPr>
        <w:pStyle w:val="ecxmsonormal"/>
        <w:jc w:val="both"/>
      </w:pPr>
      <w:r w:rsidRPr="005C32EA">
        <w:rPr>
          <w:rFonts w:ascii="Bookman Old Style" w:hAnsi="Bookman Old Style"/>
          <w:b/>
          <w:bCs/>
          <w:u w:val="single"/>
        </w:rPr>
        <w:t>CONSIDERANDO:</w:t>
      </w:r>
    </w:p>
    <w:p w:rsidR="00CC7206" w:rsidRPr="0088504D" w:rsidRDefault="00CC7206" w:rsidP="00CC7206">
      <w:pPr>
        <w:pStyle w:val="ecxmsonormal"/>
        <w:ind w:firstLine="708"/>
        <w:jc w:val="both"/>
      </w:pPr>
      <w:r w:rsidRPr="005C32EA">
        <w:rPr>
          <w:rStyle w:val="Textoennegrita"/>
          <w:rFonts w:ascii="Bookman Old Style" w:hAnsi="Bookman Old Style"/>
          <w:b w:val="0"/>
          <w:bCs w:val="0"/>
        </w:rPr>
        <w:t>Las inquietu</w:t>
      </w:r>
      <w:r>
        <w:rPr>
          <w:rStyle w:val="Textoennegrita"/>
          <w:rFonts w:ascii="Bookman Old Style" w:hAnsi="Bookman Old Style"/>
          <w:b w:val="0"/>
          <w:bCs w:val="0"/>
        </w:rPr>
        <w:t>des planteadas en el Expediente Nº 3701/09</w:t>
      </w:r>
      <w:r w:rsidRPr="005C32EA">
        <w:rPr>
          <w:rStyle w:val="Textoennegrita"/>
          <w:rFonts w:ascii="Bookman Old Style" w:hAnsi="Bookman Old Style"/>
          <w:b w:val="0"/>
          <w:bCs w:val="0"/>
        </w:rPr>
        <w:t xml:space="preserve"> en el marco de reuniones mantenidas en el corriente año por la nece</w:t>
      </w:r>
      <w:r>
        <w:rPr>
          <w:rStyle w:val="Textoennegrita"/>
          <w:rFonts w:ascii="Bookman Old Style" w:hAnsi="Bookman Old Style"/>
          <w:b w:val="0"/>
          <w:bCs w:val="0"/>
        </w:rPr>
        <w:t xml:space="preserve">sidad de </w:t>
      </w:r>
      <w:r w:rsidRPr="0088504D">
        <w:rPr>
          <w:rStyle w:val="Textoennegrita"/>
          <w:rFonts w:ascii="Bookman Old Style" w:hAnsi="Bookman Old Style"/>
          <w:b w:val="0"/>
          <w:bCs w:val="0"/>
        </w:rPr>
        <w:t xml:space="preserve">suspender la aplicación del Art. 10 Inc. B) de </w:t>
      </w:r>
      <w:smartTag w:uri="urn:schemas-microsoft-com:office:smarttags" w:element="PersonName">
        <w:smartTagPr>
          <w:attr w:name="ProductID" w:val="La Ordenanza N"/>
        </w:smartTagPr>
        <w:r w:rsidRPr="0088504D">
          <w:rPr>
            <w:rStyle w:val="Textoennegrita"/>
            <w:rFonts w:ascii="Bookman Old Style" w:hAnsi="Bookman Old Style"/>
            <w:b w:val="0"/>
            <w:bCs w:val="0"/>
          </w:rPr>
          <w:t xml:space="preserve">la Ordenanza </w:t>
        </w:r>
        <w:r w:rsidRPr="0088504D">
          <w:rPr>
            <w:rFonts w:ascii="Bookman Old Style" w:hAnsi="Bookman Old Style"/>
          </w:rPr>
          <w:t>N</w:t>
        </w:r>
      </w:smartTag>
      <w:r w:rsidRPr="0088504D">
        <w:rPr>
          <w:rFonts w:ascii="Bookman Old Style" w:hAnsi="Bookman Old Style"/>
        </w:rPr>
        <w:t xml:space="preserve">º 11275/2009 en lo que referido al reemplazo de bajas de vehículos en agencias que exceden el </w:t>
      </w:r>
      <w:proofErr w:type="spellStart"/>
      <w:r w:rsidRPr="0088504D">
        <w:rPr>
          <w:rFonts w:ascii="Bookman Old Style" w:hAnsi="Bookman Old Style"/>
        </w:rPr>
        <w:t>limite</w:t>
      </w:r>
      <w:proofErr w:type="spellEnd"/>
      <w:r w:rsidRPr="0088504D">
        <w:rPr>
          <w:rFonts w:ascii="Bookman Old Style" w:hAnsi="Bookman Old Style"/>
        </w:rPr>
        <w:t xml:space="preserve"> impuesto.</w:t>
      </w:r>
    </w:p>
    <w:p w:rsidR="00CC7206" w:rsidRPr="005C32EA" w:rsidRDefault="00CC7206" w:rsidP="00CC7206">
      <w:pPr>
        <w:pStyle w:val="ecxmsonormal"/>
        <w:ind w:firstLine="708"/>
        <w:jc w:val="both"/>
      </w:pPr>
      <w:r w:rsidRPr="005C32EA">
        <w:rPr>
          <w:rFonts w:ascii="Bookman Old Style" w:hAnsi="Bookman Old Style"/>
        </w:rPr>
        <w:t xml:space="preserve">Que asimismo y como resultado de las reuniones mantenidas han surgido propuestas a los fines de introducir modificaciones tendientes a </w:t>
      </w:r>
      <w:r>
        <w:rPr>
          <w:rFonts w:ascii="Bookman Old Style" w:hAnsi="Bookman Old Style"/>
        </w:rPr>
        <w:t>resolver el pico de demanda en la temporada estival tanto en la terminal como en las zonas de camping y playas</w:t>
      </w:r>
      <w:r w:rsidRPr="005C32EA">
        <w:rPr>
          <w:rFonts w:ascii="Bookman Old Style" w:hAnsi="Bookman Old Style"/>
        </w:rPr>
        <w:t>.</w:t>
      </w:r>
    </w:p>
    <w:p w:rsidR="00CC7206" w:rsidRDefault="00CC7206" w:rsidP="00CC7206">
      <w:pPr>
        <w:pStyle w:val="ecxmsonormal"/>
        <w:jc w:val="both"/>
        <w:rPr>
          <w:rFonts w:ascii="Bookman Old Style" w:hAnsi="Bookman Old Style"/>
        </w:rPr>
      </w:pPr>
      <w:r w:rsidRPr="005C32EA">
        <w:rPr>
          <w:rFonts w:ascii="Bookman Old Style" w:hAnsi="Bookman Old Style"/>
        </w:rPr>
        <w:t>  </w:t>
      </w:r>
      <w:r>
        <w:rPr>
          <w:rFonts w:ascii="Bookman Old Style" w:hAnsi="Bookman Old Style"/>
        </w:rPr>
        <w:t xml:space="preserve">       Que como surge del Decreto 46/09 ante la posibilidad legal de integrar a la sociedad civil a las tareas gubernativas de deliberación mediante la herramienta de las Audiencias </w:t>
      </w:r>
      <w:proofErr w:type="spellStart"/>
      <w:r>
        <w:rPr>
          <w:rFonts w:ascii="Bookman Old Style" w:hAnsi="Bookman Old Style"/>
        </w:rPr>
        <w:t>Publicas</w:t>
      </w:r>
      <w:proofErr w:type="spellEnd"/>
      <w:r>
        <w:rPr>
          <w:rFonts w:ascii="Bookman Old Style" w:hAnsi="Bookman Old Style"/>
        </w:rPr>
        <w:t>, en la que vecinos e instituciones de nuestra ciudad tienen la posibilidad de participar en cuestiones que hacen al interés comunitario, como el que nos convoca consideramos oportuno supeditar dicho tratamiento a las mismas.</w:t>
      </w:r>
    </w:p>
    <w:p w:rsidR="00CC7206" w:rsidRDefault="00CC7206" w:rsidP="00CC7206">
      <w:pPr>
        <w:pStyle w:val="ecxmsonormal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 la conclusión de </w:t>
      </w:r>
      <w:smartTag w:uri="urn:schemas-microsoft-com:office:smarttags" w:element="PersonName">
        <w:smartTagPr>
          <w:attr w:name="ProductID" w:val="la Audiencia Publica"/>
        </w:smartTagPr>
        <w:smartTag w:uri="urn:schemas-microsoft-com:office:smarttags" w:element="PersonName">
          <w:smartTagPr>
            <w:attr w:name="ProductID" w:val="la Audiencia"/>
          </w:smartTagPr>
          <w:r>
            <w:rPr>
              <w:rFonts w:ascii="Bookman Old Style" w:hAnsi="Bookman Old Style"/>
            </w:rPr>
            <w:t>la Audiencia</w:t>
          </w:r>
        </w:smartTag>
        <w:r>
          <w:rPr>
            <w:rFonts w:ascii="Bookman Old Style" w:hAnsi="Bookman Old Style"/>
          </w:rPr>
          <w:t xml:space="preserve"> </w:t>
        </w:r>
        <w:proofErr w:type="spellStart"/>
        <w:r>
          <w:rPr>
            <w:rFonts w:ascii="Bookman Old Style" w:hAnsi="Bookman Old Style"/>
          </w:rPr>
          <w:t>Publica</w:t>
        </w:r>
      </w:smartTag>
      <w:proofErr w:type="spellEnd"/>
      <w:r>
        <w:rPr>
          <w:rFonts w:ascii="Bookman Old Style" w:hAnsi="Bookman Old Style"/>
        </w:rPr>
        <w:t xml:space="preserve"> antes referida se plasmará en la sanción de una nueva ordenanza que deberá ser  redactada antes del 18 de mayo de 2010.</w:t>
      </w:r>
    </w:p>
    <w:p w:rsidR="00CC7206" w:rsidRDefault="00CC7206" w:rsidP="00CC7206">
      <w:pPr>
        <w:pStyle w:val="ecxmsonormal"/>
        <w:jc w:val="both"/>
        <w:rPr>
          <w:rFonts w:ascii="Bookman Old Style" w:hAnsi="Bookman Old Style"/>
        </w:rPr>
      </w:pPr>
      <w:r w:rsidRPr="005C32EA">
        <w:rPr>
          <w:rFonts w:ascii="Bookman Old Style" w:hAnsi="Bookman Old Style"/>
        </w:rPr>
        <w:t xml:space="preserve">         Que desde la promulgación de </w:t>
      </w:r>
      <w:smartTag w:uri="urn:schemas-microsoft-com:office:smarttags" w:element="PersonName">
        <w:smartTagPr>
          <w:attr w:name="ProductID" w:val="La Ordenanza N"/>
        </w:smartTagPr>
        <w:r w:rsidRPr="005C32EA">
          <w:rPr>
            <w:rFonts w:ascii="Bookman Old Style" w:hAnsi="Bookman Old Style"/>
          </w:rPr>
          <w:t>la Ordenanza N</w:t>
        </w:r>
      </w:smartTag>
      <w:r>
        <w:rPr>
          <w:rFonts w:ascii="Bookman Old Style" w:hAnsi="Bookman Old Style"/>
        </w:rPr>
        <w:t>º 11275/2009</w:t>
      </w:r>
      <w:r w:rsidRPr="005C32EA">
        <w:rPr>
          <w:rFonts w:ascii="Bookman Old Style" w:hAnsi="Bookman Old Style"/>
        </w:rPr>
        <w:t xml:space="preserve"> este cuerpo ha recibido innumerables so</w:t>
      </w:r>
      <w:r>
        <w:rPr>
          <w:rFonts w:ascii="Bookman Old Style" w:hAnsi="Bookman Old Style"/>
        </w:rPr>
        <w:t>licitudes de excepción al Art. 10 inc. B)</w:t>
      </w:r>
      <w:r w:rsidRPr="005C32EA">
        <w:rPr>
          <w:rFonts w:ascii="Bookman Old Style" w:hAnsi="Bookman Old Style"/>
        </w:rPr>
        <w:t xml:space="preserve"> que establece la </w:t>
      </w:r>
      <w:r>
        <w:rPr>
          <w:rFonts w:ascii="Bookman Old Style" w:hAnsi="Bookman Old Style"/>
        </w:rPr>
        <w:t>prohibición de remplazar las bajas producidas por nuevas habilitaciones</w:t>
      </w:r>
      <w:r w:rsidRPr="005C32EA">
        <w:rPr>
          <w:rFonts w:ascii="Bookman Old Style" w:hAnsi="Bookman Old Style"/>
        </w:rPr>
        <w:t>.  </w:t>
      </w:r>
    </w:p>
    <w:p w:rsidR="00CC7206" w:rsidRDefault="00CC7206" w:rsidP="00CC7206">
      <w:pPr>
        <w:pStyle w:val="ecxmso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Pr="0088504D">
        <w:rPr>
          <w:rFonts w:ascii="Bookman Old Style" w:hAnsi="Bookman Old Style"/>
        </w:rPr>
        <w:t xml:space="preserve">Que en la actividad, según lo informado por </w:t>
      </w:r>
      <w:smartTag w:uri="urn:schemas-microsoft-com:office:smarttags" w:element="PersonName">
        <w:smartTagPr>
          <w:attr w:name="ProductID" w:val="la Direcci￳n"/>
        </w:smartTagPr>
        <w:r w:rsidRPr="0088504D">
          <w:rPr>
            <w:rFonts w:ascii="Bookman Old Style" w:hAnsi="Bookman Old Style"/>
          </w:rPr>
          <w:t>la Dirección</w:t>
        </w:r>
      </w:smartTag>
      <w:r w:rsidRPr="0088504D">
        <w:rPr>
          <w:rFonts w:ascii="Bookman Old Style" w:hAnsi="Bookman Old Style"/>
        </w:rPr>
        <w:t xml:space="preserve"> de Transito Municipal, autoridad competente, existe un total de 566 habilitaciones en uso en las agencias habilitadas, del cupo de 630 licencias establecido en </w:t>
      </w:r>
      <w:smartTag w:uri="urn:schemas-microsoft-com:office:smarttags" w:element="PersonName">
        <w:smartTagPr>
          <w:attr w:name="ProductID" w:val="la Ordenanza"/>
        </w:smartTagPr>
        <w:r w:rsidRPr="0088504D">
          <w:rPr>
            <w:rFonts w:ascii="Bookman Old Style" w:hAnsi="Bookman Old Style"/>
          </w:rPr>
          <w:t>la Ordenanza</w:t>
        </w:r>
      </w:smartTag>
      <w:r w:rsidRPr="0088504D">
        <w:rPr>
          <w:rFonts w:ascii="Bookman Old Style" w:hAnsi="Bookman Old Style"/>
        </w:rPr>
        <w:t xml:space="preserve"> 11207/2009.</w:t>
      </w:r>
    </w:p>
    <w:p w:rsidR="00CC7206" w:rsidRPr="005C32EA" w:rsidRDefault="00CC7206" w:rsidP="00CC7206">
      <w:pPr>
        <w:pStyle w:val="ecxmsonormal"/>
        <w:jc w:val="both"/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88504D">
        <w:rPr>
          <w:rFonts w:ascii="Bookman Old Style" w:hAnsi="Bookman Old Style"/>
        </w:rPr>
        <w:t xml:space="preserve">Que la distribución del cupo no utilizado actualmente, entre las agencias habilitadas que cumplan lo establecido en la ordenanza 11207/09, es consecuente con el objetivo de reducir las asimetrías en la prestación del servicio de </w:t>
      </w:r>
      <w:proofErr w:type="spellStart"/>
      <w:r w:rsidRPr="0088504D">
        <w:rPr>
          <w:rFonts w:ascii="Bookman Old Style" w:hAnsi="Bookman Old Style"/>
        </w:rPr>
        <w:t>remises</w:t>
      </w:r>
      <w:proofErr w:type="spellEnd"/>
      <w:r w:rsidRPr="0088504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CC7206" w:rsidRPr="005C32EA" w:rsidRDefault="00CC7206" w:rsidP="00CC7206">
      <w:pPr>
        <w:pStyle w:val="ecxmsonormal"/>
        <w:jc w:val="both"/>
      </w:pPr>
    </w:p>
    <w:p w:rsidR="00CC7206" w:rsidRDefault="00CC7206" w:rsidP="00CC7206">
      <w:pPr>
        <w:pStyle w:val="ecxmsonormal"/>
        <w:jc w:val="right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lastRenderedPageBreak/>
        <w:t>ORDENANZA Nº 11337/2009.-</w:t>
      </w:r>
    </w:p>
    <w:p w:rsidR="00CC7206" w:rsidRPr="005C32EA" w:rsidRDefault="00CC7206" w:rsidP="00CC7206">
      <w:pPr>
        <w:pStyle w:val="ecxmsonormal"/>
        <w:jc w:val="both"/>
      </w:pPr>
      <w:r>
        <w:rPr>
          <w:rFonts w:ascii="Bookman Old Style" w:hAnsi="Bookman Old Style"/>
          <w:b/>
          <w:bCs/>
          <w:u w:val="single"/>
        </w:rPr>
        <w:t>P</w:t>
      </w:r>
      <w:r w:rsidRPr="005C32EA">
        <w:rPr>
          <w:rFonts w:ascii="Bookman Old Style" w:hAnsi="Bookman Old Style"/>
          <w:b/>
          <w:bCs/>
          <w:u w:val="single"/>
        </w:rPr>
        <w:t>OR ELLO:</w:t>
      </w:r>
    </w:p>
    <w:p w:rsidR="00CC7206" w:rsidRPr="005C32EA" w:rsidRDefault="00CC7206" w:rsidP="00CC7206">
      <w:pPr>
        <w:pStyle w:val="ecxmsonormal"/>
        <w:jc w:val="center"/>
      </w:pPr>
      <w:r w:rsidRPr="005C32EA">
        <w:rPr>
          <w:rFonts w:ascii="Bookman Old Style" w:hAnsi="Bookman Old Style"/>
          <w:b/>
          <w:bCs/>
        </w:rPr>
        <w:t xml:space="preserve"> EL HONORABLE CONCEJO DELIBERANTE DE </w:t>
      </w:r>
      <w:smartTag w:uri="urn:schemas-microsoft-com:office:smarttags" w:element="PersonName">
        <w:smartTagPr>
          <w:attr w:name="ProductID" w:val="LA MUNICIPALIDAD DE"/>
        </w:smartTagPr>
        <w:r w:rsidRPr="005C32EA">
          <w:rPr>
            <w:rFonts w:ascii="Bookman Old Style" w:hAnsi="Bookman Old Style"/>
            <w:b/>
            <w:bCs/>
          </w:rPr>
          <w:t>LA MUNICIPALIDAD DE</w:t>
        </w:r>
      </w:smartTag>
      <w:r w:rsidRPr="005C32EA">
        <w:rPr>
          <w:rFonts w:ascii="Bookman Old Style" w:hAnsi="Bookman Old Style"/>
          <w:b/>
          <w:bCs/>
        </w:rPr>
        <w:t xml:space="preserve"> SAN JOSÉ DE GUALEGUAYCHU SANCIONA </w:t>
      </w:r>
      <w:smartTag w:uri="urn:schemas-microsoft-com:office:smarttags" w:element="PersonName">
        <w:smartTagPr>
          <w:attr w:name="ProductID" w:val="LA SIGUIENTE"/>
        </w:smartTagPr>
        <w:r w:rsidRPr="005C32EA">
          <w:rPr>
            <w:rFonts w:ascii="Bookman Old Style" w:hAnsi="Bookman Old Style"/>
            <w:b/>
            <w:bCs/>
          </w:rPr>
          <w:t>LA SIGUIENTE</w:t>
        </w:r>
      </w:smartTag>
    </w:p>
    <w:p w:rsidR="00CC7206" w:rsidRPr="0088504D" w:rsidRDefault="00CC7206" w:rsidP="00CC7206">
      <w:pPr>
        <w:pStyle w:val="ecxmsonormal"/>
        <w:jc w:val="center"/>
      </w:pPr>
      <w:r w:rsidRPr="0088504D">
        <w:rPr>
          <w:rFonts w:ascii="Bookman Old Style" w:hAnsi="Bookman Old Style"/>
          <w:b/>
          <w:bCs/>
          <w:u w:val="single"/>
        </w:rPr>
        <w:t>ORDENANZA</w:t>
      </w:r>
    </w:p>
    <w:p w:rsidR="00CC7206" w:rsidRDefault="00CC7206" w:rsidP="00CC7206">
      <w:pPr>
        <w:pStyle w:val="ecxmsonormal"/>
        <w:jc w:val="both"/>
        <w:rPr>
          <w:rFonts w:ascii="Bookman Old Style" w:hAnsi="Bookman Old Style"/>
        </w:rPr>
      </w:pPr>
      <w:r w:rsidRPr="0088504D">
        <w:rPr>
          <w:rFonts w:ascii="Bookman Old Style" w:hAnsi="Bookman Old Style"/>
          <w:b/>
          <w:u w:val="single"/>
        </w:rPr>
        <w:t>ART. 1º</w:t>
      </w:r>
      <w:r w:rsidRPr="0088504D">
        <w:rPr>
          <w:rFonts w:ascii="Bookman Old Style" w:hAnsi="Bookman Old Style"/>
          <w:b/>
        </w:rPr>
        <w:t xml:space="preserve"> SUSPENDASE</w:t>
      </w:r>
      <w:r w:rsidRPr="0088504D">
        <w:rPr>
          <w:rFonts w:ascii="Bookman Old Style" w:hAnsi="Bookman Old Style"/>
        </w:rPr>
        <w:t xml:space="preserve"> hasta el día 18 de mayo de 2010 el  cumplimiento de lo dispuesto en el Art. 10 inc. b) de </w:t>
      </w:r>
      <w:smartTag w:uri="urn:schemas-microsoft-com:office:smarttags" w:element="PersonName">
        <w:smartTagPr>
          <w:attr w:name="ProductID" w:val="la Ordenanza"/>
        </w:smartTagPr>
        <w:r w:rsidRPr="0088504D">
          <w:rPr>
            <w:rFonts w:ascii="Bookman Old Style" w:hAnsi="Bookman Old Style"/>
          </w:rPr>
          <w:t>la Ordenanza</w:t>
        </w:r>
      </w:smartTag>
      <w:r w:rsidRPr="0088504D">
        <w:rPr>
          <w:rFonts w:ascii="Bookman Old Style" w:hAnsi="Bookman Old Style"/>
        </w:rPr>
        <w:t xml:space="preserve"> 112</w:t>
      </w:r>
      <w:r>
        <w:rPr>
          <w:rFonts w:ascii="Bookman Old Style" w:hAnsi="Bookman Old Style"/>
        </w:rPr>
        <w:t>07</w:t>
      </w:r>
      <w:r w:rsidRPr="0088504D">
        <w:rPr>
          <w:rFonts w:ascii="Bookman Old Style" w:hAnsi="Bookman Old Style"/>
        </w:rPr>
        <w:t>/0</w:t>
      </w:r>
      <w:r>
        <w:rPr>
          <w:rFonts w:ascii="Bookman Old Style" w:hAnsi="Bookman Old Style"/>
        </w:rPr>
        <w:t xml:space="preserve">8, modificada por Art.3 de </w:t>
      </w:r>
      <w:smartTag w:uri="urn:schemas-microsoft-com:office:smarttags" w:element="PersonName">
        <w:smartTagPr>
          <w:attr w:name="ProductID" w:val="La Ordenanza N"/>
        </w:smartTagPr>
        <w:smartTag w:uri="urn:schemas-microsoft-com:office:smarttags" w:element="PersonName">
          <w:smartTagPr>
            <w:attr w:name="ProductID" w:val="la Ordenanza"/>
          </w:smartTagPr>
          <w:r>
            <w:rPr>
              <w:rFonts w:ascii="Bookman Old Style" w:hAnsi="Bookman Old Style"/>
            </w:rPr>
            <w:t>la Ordenanza</w:t>
          </w:r>
        </w:smartTag>
        <w:r>
          <w:rPr>
            <w:rFonts w:ascii="Bookman Old Style" w:hAnsi="Bookman Old Style"/>
          </w:rPr>
          <w:t xml:space="preserve"> N</w:t>
        </w:r>
      </w:smartTag>
      <w:r>
        <w:rPr>
          <w:rFonts w:ascii="Bookman Old Style" w:hAnsi="Bookman Old Style"/>
        </w:rPr>
        <w:t xml:space="preserve">º 11275/09, </w:t>
      </w:r>
      <w:r w:rsidRPr="0088504D">
        <w:rPr>
          <w:rFonts w:ascii="Bookman Old Style" w:hAnsi="Bookman Old Style"/>
        </w:rPr>
        <w:t xml:space="preserve"> en lo que respecta a las bajas a remplazar, pudiendo las agencias mantener el número de vehículos habilitados para cada una de ellas a la fecha de la sanción de </w:t>
      </w:r>
      <w:smartTag w:uri="urn:schemas-microsoft-com:office:smarttags" w:element="PersonName">
        <w:smartTagPr>
          <w:attr w:name="ProductID" w:val="La Ordenanza N"/>
        </w:smartTagPr>
        <w:r w:rsidRPr="0088504D">
          <w:rPr>
            <w:rFonts w:ascii="Bookman Old Style" w:hAnsi="Bookman Old Style"/>
          </w:rPr>
          <w:t>la Ordenanza N</w:t>
        </w:r>
      </w:smartTag>
      <w:r w:rsidRPr="0088504D">
        <w:rPr>
          <w:rFonts w:ascii="Bookman Old Style" w:hAnsi="Bookman Old Style"/>
        </w:rPr>
        <w:t>º 112</w:t>
      </w:r>
      <w:r>
        <w:rPr>
          <w:rFonts w:ascii="Bookman Old Style" w:hAnsi="Bookman Old Style"/>
        </w:rPr>
        <w:t>0</w:t>
      </w:r>
      <w:r w:rsidRPr="0088504D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/08</w:t>
      </w:r>
      <w:r w:rsidRPr="0088504D">
        <w:rPr>
          <w:rFonts w:ascii="Bookman Old Style" w:hAnsi="Bookman Old Style"/>
        </w:rPr>
        <w:t>.</w:t>
      </w:r>
    </w:p>
    <w:p w:rsidR="00CC7206" w:rsidRPr="00E038A5" w:rsidRDefault="00CC7206" w:rsidP="00CC7206">
      <w:pPr>
        <w:pStyle w:val="ecxmso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7816AB">
        <w:rPr>
          <w:rFonts w:ascii="Bookman Old Style" w:hAnsi="Bookman Old Style"/>
          <w:b/>
          <w:u w:val="single"/>
        </w:rPr>
        <w:t>ART. 2º</w:t>
      </w:r>
      <w:r w:rsidRPr="00C23C63">
        <w:rPr>
          <w:rFonts w:ascii="Bookman Old Style" w:hAnsi="Bookman Old Style"/>
          <w:b/>
        </w:rPr>
        <w:t xml:space="preserve"> COMUNIQUESE </w:t>
      </w:r>
      <w:r w:rsidRPr="00E038A5">
        <w:rPr>
          <w:rFonts w:ascii="Bookman Old Style" w:hAnsi="Bookman Old Style"/>
        </w:rPr>
        <w:t xml:space="preserve">a las agencias de </w:t>
      </w:r>
      <w:proofErr w:type="spellStart"/>
      <w:r w:rsidRPr="00E038A5">
        <w:rPr>
          <w:rFonts w:ascii="Bookman Old Style" w:hAnsi="Bookman Old Style"/>
        </w:rPr>
        <w:t>remis</w:t>
      </w:r>
      <w:proofErr w:type="spellEnd"/>
      <w:r w:rsidRPr="00E038A5">
        <w:rPr>
          <w:rFonts w:ascii="Bookman Old Style" w:hAnsi="Bookman Old Style"/>
        </w:rPr>
        <w:t xml:space="preserve"> habilitadas en la ciudad, las que deberán exhibir copias de la presente en sus oficinas para conocimiento de los Sres. /as </w:t>
      </w:r>
      <w:proofErr w:type="spellStart"/>
      <w:r w:rsidRPr="00E038A5">
        <w:rPr>
          <w:rFonts w:ascii="Bookman Old Style" w:hAnsi="Bookman Old Style"/>
        </w:rPr>
        <w:t>remiseros</w:t>
      </w:r>
      <w:proofErr w:type="spellEnd"/>
      <w:r w:rsidRPr="00E038A5">
        <w:rPr>
          <w:rFonts w:ascii="Bookman Old Style" w:hAnsi="Bookman Old Style"/>
        </w:rPr>
        <w:t>/as.</w:t>
      </w:r>
    </w:p>
    <w:p w:rsidR="00CC7206" w:rsidRPr="00CC7206" w:rsidRDefault="00CC7206" w:rsidP="00CC7206">
      <w:pPr>
        <w:pStyle w:val="ecxmsonormal"/>
        <w:jc w:val="both"/>
        <w:rPr>
          <w:rFonts w:ascii="Bookman Old Style" w:hAnsi="Bookman Old Style"/>
          <w:b/>
          <w:bCs/>
          <w:lang w:val="es-AR"/>
        </w:rPr>
      </w:pPr>
      <w:r w:rsidRPr="00CC7206">
        <w:rPr>
          <w:rFonts w:ascii="Bookman Old Style" w:hAnsi="Bookman Old Style"/>
          <w:b/>
          <w:bCs/>
          <w:u w:val="single"/>
          <w:lang w:val="es-AR"/>
        </w:rPr>
        <w:t>ART. 3º</w:t>
      </w:r>
      <w:r w:rsidRPr="00CC7206">
        <w:rPr>
          <w:rFonts w:ascii="Bookman Old Style" w:hAnsi="Bookman Old Style"/>
          <w:b/>
          <w:bCs/>
          <w:lang w:val="es-AR"/>
        </w:rPr>
        <w:t xml:space="preserve"> COMUNÍQUESE, ETC...</w:t>
      </w:r>
    </w:p>
    <w:p w:rsidR="00CC7206" w:rsidRPr="00CC7206" w:rsidRDefault="00CC7206" w:rsidP="00CC7206">
      <w:pPr>
        <w:pStyle w:val="ecxmsonormal"/>
        <w:jc w:val="both"/>
        <w:rPr>
          <w:lang w:val="es-AR"/>
        </w:rPr>
      </w:pPr>
    </w:p>
    <w:p w:rsidR="00CC7206" w:rsidRPr="00CC7206" w:rsidRDefault="00CC7206" w:rsidP="00CC7206">
      <w:pPr>
        <w:pStyle w:val="ecxmsonormal"/>
        <w:jc w:val="both"/>
        <w:rPr>
          <w:lang w:val="es-AR"/>
        </w:rPr>
      </w:pPr>
      <w:r w:rsidRPr="00CC7206">
        <w:rPr>
          <w:rFonts w:ascii="Bookman Old Style" w:hAnsi="Bookman Old Style"/>
          <w:lang w:val="es-AR"/>
        </w:rPr>
        <w:t> </w:t>
      </w:r>
    </w:p>
    <w:p w:rsidR="00CC7206" w:rsidRPr="00F45DF5" w:rsidRDefault="00CC7206" w:rsidP="00CC7206">
      <w:pPr>
        <w:rPr>
          <w:rFonts w:ascii="Bookman Old Style" w:hAnsi="Bookman Old Style"/>
          <w:b/>
          <w:lang w:val="es-AR"/>
        </w:rPr>
      </w:pPr>
      <w:r w:rsidRPr="00F45DF5">
        <w:rPr>
          <w:rFonts w:ascii="Bookman Old Style" w:hAnsi="Bookman Old Style"/>
          <w:b/>
          <w:lang w:val="es-AR"/>
        </w:rPr>
        <w:t>Sala de Sesiones.</w:t>
      </w:r>
    </w:p>
    <w:p w:rsidR="00CC7206" w:rsidRPr="00F45DF5" w:rsidRDefault="00CC7206" w:rsidP="00CC7206">
      <w:pPr>
        <w:rPr>
          <w:rFonts w:ascii="Bookman Old Style" w:hAnsi="Bookman Old Style"/>
          <w:b/>
          <w:lang w:val="es-AR"/>
        </w:rPr>
      </w:pPr>
      <w:r w:rsidRPr="00F45DF5">
        <w:rPr>
          <w:rFonts w:ascii="Bookman Old Style" w:hAnsi="Bookman Old Style"/>
          <w:b/>
          <w:lang w:val="es-AR"/>
        </w:rPr>
        <w:t>San José de Gualeguaychú, 10 de diciembre de 2009.</w:t>
      </w:r>
    </w:p>
    <w:p w:rsidR="00CC7206" w:rsidRPr="00F45DF5" w:rsidRDefault="00CC7206" w:rsidP="00CC7206">
      <w:pPr>
        <w:rPr>
          <w:rFonts w:ascii="Bookman Old Style" w:hAnsi="Bookman Old Style"/>
          <w:b/>
          <w:lang w:val="es-AR"/>
        </w:rPr>
      </w:pPr>
      <w:r w:rsidRPr="00F45DF5">
        <w:rPr>
          <w:rFonts w:ascii="Bookman Old Style" w:hAnsi="Bookman Old Style"/>
          <w:b/>
          <w:lang w:val="es-AR"/>
        </w:rPr>
        <w:t xml:space="preserve">Liliana M. Ríos, Presidenta – Celia Amarillo, </w:t>
      </w:r>
      <w:proofErr w:type="spellStart"/>
      <w:r w:rsidRPr="00F45DF5">
        <w:rPr>
          <w:rFonts w:ascii="Bookman Old Style" w:hAnsi="Bookman Old Style"/>
          <w:b/>
          <w:lang w:val="es-AR"/>
        </w:rPr>
        <w:t>Secretria</w:t>
      </w:r>
      <w:proofErr w:type="spellEnd"/>
      <w:r w:rsidRPr="00F45DF5">
        <w:rPr>
          <w:rFonts w:ascii="Bookman Old Style" w:hAnsi="Bookman Old Style"/>
          <w:b/>
          <w:lang w:val="es-AR"/>
        </w:rPr>
        <w:t xml:space="preserve"> </w:t>
      </w:r>
      <w:proofErr w:type="spellStart"/>
      <w:r w:rsidRPr="00F45DF5">
        <w:rPr>
          <w:rFonts w:ascii="Bookman Old Style" w:hAnsi="Bookman Old Style"/>
          <w:b/>
          <w:lang w:val="es-AR"/>
        </w:rPr>
        <w:t>Int</w:t>
      </w:r>
      <w:proofErr w:type="spellEnd"/>
      <w:r w:rsidRPr="00F45DF5">
        <w:rPr>
          <w:rFonts w:ascii="Bookman Old Style" w:hAnsi="Bookman Old Style"/>
          <w:b/>
          <w:lang w:val="es-AR"/>
        </w:rPr>
        <w:t>.</w:t>
      </w:r>
    </w:p>
    <w:p w:rsidR="00CC7206" w:rsidRPr="00CC7206" w:rsidRDefault="00CC7206" w:rsidP="00CC7206">
      <w:pPr>
        <w:rPr>
          <w:rFonts w:ascii="Bookman Old Style" w:hAnsi="Bookman Old Style"/>
          <w:b/>
          <w:lang w:val="es-AR"/>
        </w:rPr>
      </w:pPr>
      <w:r w:rsidRPr="00CC7206">
        <w:rPr>
          <w:rFonts w:ascii="Bookman Old Style" w:hAnsi="Bookman Old Style"/>
          <w:b/>
          <w:lang w:val="es-AR"/>
        </w:rPr>
        <w:t>Es copia fiel que, Certifico.</w:t>
      </w:r>
    </w:p>
    <w:p w:rsidR="00B306C6" w:rsidRPr="00CC7206" w:rsidRDefault="00B306C6">
      <w:pPr>
        <w:rPr>
          <w:lang w:val="es-AR"/>
        </w:rPr>
      </w:pPr>
    </w:p>
    <w:sectPr w:rsidR="00B306C6" w:rsidRPr="00CC7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C7206"/>
    <w:rsid w:val="00B306C6"/>
    <w:rsid w:val="00CC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C720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CC7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Carboni</dc:creator>
  <cp:lastModifiedBy>Carina Carboni</cp:lastModifiedBy>
  <cp:revision>1</cp:revision>
  <dcterms:created xsi:type="dcterms:W3CDTF">2016-09-12T13:35:00Z</dcterms:created>
  <dcterms:modified xsi:type="dcterms:W3CDTF">2016-09-12T13:36:00Z</dcterms:modified>
</cp:coreProperties>
</file>