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612" w:rsidRPr="00C54612" w:rsidRDefault="005755DF" w:rsidP="00C54612">
      <w:pPr>
        <w:spacing w:line="240" w:lineRule="auto"/>
        <w:jc w:val="right"/>
        <w:rPr>
          <w:rFonts w:ascii="Bookman Old Style" w:eastAsia="Calibri" w:hAnsi="Bookman Old Style" w:cs="Calibri"/>
          <w:b/>
          <w:sz w:val="20"/>
          <w:szCs w:val="20"/>
          <w:u w:val="single"/>
        </w:rPr>
      </w:pPr>
      <w:bookmarkStart w:id="0" w:name="_GoBack"/>
      <w:bookmarkEnd w:id="0"/>
      <w:r>
        <w:rPr>
          <w:rFonts w:ascii="Bookman Old Style" w:eastAsia="Calibri" w:hAnsi="Bookman Old Style" w:cs="Calibri"/>
          <w:b/>
          <w:sz w:val="20"/>
          <w:szCs w:val="20"/>
          <w:u w:val="single"/>
        </w:rPr>
        <w:t>ORDENANZA Nº 12607</w:t>
      </w:r>
      <w:r w:rsidR="00C54612" w:rsidRPr="00C54612">
        <w:rPr>
          <w:rFonts w:ascii="Bookman Old Style" w:eastAsia="Calibri" w:hAnsi="Bookman Old Style" w:cs="Calibri"/>
          <w:b/>
          <w:sz w:val="20"/>
          <w:szCs w:val="20"/>
          <w:u w:val="single"/>
        </w:rPr>
        <w:t>/2022.-</w:t>
      </w:r>
    </w:p>
    <w:p w:rsidR="00C54612" w:rsidRPr="00C54612" w:rsidRDefault="005755DF" w:rsidP="00C54612">
      <w:pPr>
        <w:spacing w:after="0" w:line="240" w:lineRule="auto"/>
        <w:jc w:val="right"/>
        <w:rPr>
          <w:rFonts w:ascii="Bookman Old Style" w:hAnsi="Bookman Old Style"/>
          <w:b/>
          <w:sz w:val="20"/>
          <w:szCs w:val="20"/>
          <w:u w:val="single"/>
        </w:rPr>
      </w:pPr>
      <w:r>
        <w:rPr>
          <w:rFonts w:ascii="Bookman Old Style" w:eastAsia="Calibri" w:hAnsi="Bookman Old Style" w:cs="Calibri"/>
          <w:b/>
          <w:sz w:val="20"/>
          <w:szCs w:val="20"/>
          <w:u w:val="single"/>
        </w:rPr>
        <w:t>EXPTE. Nº 7018</w:t>
      </w:r>
      <w:r w:rsidR="00C54612" w:rsidRPr="00C54612">
        <w:rPr>
          <w:rFonts w:ascii="Bookman Old Style" w:eastAsia="Calibri" w:hAnsi="Bookman Old Style" w:cs="Calibri"/>
          <w:b/>
          <w:sz w:val="20"/>
          <w:szCs w:val="20"/>
          <w:u w:val="single"/>
        </w:rPr>
        <w:t>/2022 – H.C.D.</w:t>
      </w:r>
    </w:p>
    <w:p w:rsidR="00C54612" w:rsidRDefault="00C54612" w:rsidP="00C54612">
      <w:pPr>
        <w:pStyle w:val="LO-normal"/>
        <w:tabs>
          <w:tab w:val="left" w:pos="1884"/>
        </w:tabs>
        <w:spacing w:line="360" w:lineRule="auto"/>
        <w:ind w:firstLine="700"/>
        <w:jc w:val="both"/>
        <w:rPr>
          <w:rFonts w:ascii="Bookman Old Style" w:hAnsi="Bookman Old Style"/>
          <w:b/>
          <w:sz w:val="20"/>
          <w:szCs w:val="20"/>
        </w:rPr>
      </w:pPr>
    </w:p>
    <w:p w:rsidR="005755DF" w:rsidRDefault="005755DF" w:rsidP="005755DF">
      <w:pPr>
        <w:jc w:val="both"/>
      </w:pPr>
      <w:r>
        <w:rPr>
          <w:rFonts w:ascii="Bookman Old Style" w:hAnsi="Bookman Old Style"/>
          <w:b/>
          <w:sz w:val="24"/>
          <w:szCs w:val="24"/>
          <w:u w:val="single"/>
        </w:rPr>
        <w:t>VISTO:</w:t>
      </w:r>
    </w:p>
    <w:p w:rsidR="005755DF" w:rsidRDefault="005755DF" w:rsidP="005755DF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EL</w:t>
      </w:r>
      <w:r w:rsidRPr="00BB2755">
        <w:rPr>
          <w:rFonts w:ascii="Bookman Old Style" w:hAnsi="Bookman Old Style"/>
          <w:sz w:val="24"/>
          <w:szCs w:val="24"/>
        </w:rPr>
        <w:t xml:space="preserve"> DECRETO AD REFERÉNDUM Nº 328/2022 (PROGRAMA NACIONAL PARA EL DESARROLLO DE PARQUES INDUSTRIALES).</w:t>
      </w:r>
    </w:p>
    <w:p w:rsidR="005755DF" w:rsidRDefault="005755DF" w:rsidP="005755DF">
      <w:pPr>
        <w:jc w:val="both"/>
      </w:pPr>
      <w:r>
        <w:rPr>
          <w:rFonts w:ascii="Bookman Old Style" w:hAnsi="Bookman Old Style"/>
          <w:b/>
          <w:bCs/>
          <w:sz w:val="24"/>
          <w:szCs w:val="24"/>
          <w:u w:val="single"/>
        </w:rPr>
        <w:t>CONSIDERANDO:</w:t>
      </w:r>
    </w:p>
    <w:p w:rsidR="005755DF" w:rsidRDefault="005755DF" w:rsidP="005755DF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ab/>
        <w:t>Que éste Honorable Cuerpo considera procedente aprobar la norma anteriormente citada.</w:t>
      </w:r>
    </w:p>
    <w:p w:rsidR="005755DF" w:rsidRDefault="005755DF" w:rsidP="005755DF">
      <w:pPr>
        <w:jc w:val="both"/>
      </w:pPr>
      <w:r>
        <w:rPr>
          <w:rFonts w:ascii="Bookman Old Style" w:hAnsi="Bookman Old Style" w:cs="Bookman Old Style"/>
          <w:b/>
          <w:sz w:val="24"/>
          <w:szCs w:val="24"/>
          <w:u w:val="single"/>
        </w:rPr>
        <w:t>POR ELLO:</w:t>
      </w:r>
    </w:p>
    <w:p w:rsidR="005755DF" w:rsidRDefault="005755DF" w:rsidP="005755DF">
      <w:pPr>
        <w:jc w:val="center"/>
      </w:pPr>
      <w:r>
        <w:rPr>
          <w:rFonts w:ascii="Bookman Old Style" w:hAnsi="Bookman Old Style" w:cs="Bookman Old Style"/>
          <w:b/>
          <w:sz w:val="24"/>
          <w:szCs w:val="24"/>
        </w:rPr>
        <w:t>EL HONORABLE CONCEJO DELIBERANTE DE LA MUNICIPALIDAD DE SAN JOSE DE GUALEGUAYCHU SANCIONA EL SIGUIENTE:</w:t>
      </w:r>
    </w:p>
    <w:p w:rsidR="005755DF" w:rsidRDefault="005755DF" w:rsidP="005755DF">
      <w:pPr>
        <w:jc w:val="center"/>
      </w:pPr>
      <w:r>
        <w:rPr>
          <w:rFonts w:ascii="Bookman Old Style" w:hAnsi="Bookman Old Style" w:cs="Bookman Old Style"/>
          <w:b/>
          <w:sz w:val="24"/>
          <w:szCs w:val="24"/>
          <w:u w:val="single"/>
        </w:rPr>
        <w:t>ORDENANZA</w:t>
      </w:r>
    </w:p>
    <w:p w:rsidR="005755DF" w:rsidRDefault="005755DF" w:rsidP="005755DF">
      <w:pPr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b/>
          <w:sz w:val="24"/>
          <w:szCs w:val="24"/>
          <w:u w:val="single"/>
        </w:rPr>
        <w:t>Artículo Nº1.-</w:t>
      </w:r>
      <w:r>
        <w:rPr>
          <w:rFonts w:ascii="Bookman Old Style" w:hAnsi="Bookman Old Style" w:cs="Bookman Old Style"/>
          <w:b/>
          <w:sz w:val="24"/>
          <w:szCs w:val="24"/>
        </w:rPr>
        <w:t xml:space="preserve"> APRUEBASE </w:t>
      </w:r>
      <w:r>
        <w:rPr>
          <w:rFonts w:ascii="Bookman Old Style" w:hAnsi="Bookman Old Style" w:cs="Bookman Old Style"/>
          <w:sz w:val="24"/>
          <w:szCs w:val="24"/>
        </w:rPr>
        <w:t>el Decreto Ad-Referéndum  N° 328/2022</w:t>
      </w:r>
      <w:r w:rsidRPr="0016127C">
        <w:rPr>
          <w:rFonts w:ascii="Bookman Old Style" w:hAnsi="Bookman Old Style" w:cs="Bookman Old Style"/>
          <w:sz w:val="24"/>
          <w:szCs w:val="24"/>
        </w:rPr>
        <w:t xml:space="preserve"> </w:t>
      </w:r>
      <w:r w:rsidRPr="00BB2755">
        <w:rPr>
          <w:rFonts w:ascii="Bookman Old Style" w:hAnsi="Bookman Old Style" w:cs="Bookman Old Style"/>
          <w:sz w:val="24"/>
          <w:szCs w:val="24"/>
        </w:rPr>
        <w:t>(PROGRAMA NACIONAL PARA EL DESA</w:t>
      </w:r>
      <w:r>
        <w:rPr>
          <w:rFonts w:ascii="Bookman Old Style" w:hAnsi="Bookman Old Style" w:cs="Bookman Old Style"/>
          <w:sz w:val="24"/>
          <w:szCs w:val="24"/>
        </w:rPr>
        <w:t>RROLLO DE PARQUES INDUSTRIALES)</w:t>
      </w:r>
    </w:p>
    <w:p w:rsidR="005755DF" w:rsidRDefault="005755DF" w:rsidP="005755DF">
      <w:pPr>
        <w:jc w:val="both"/>
      </w:pPr>
      <w:r>
        <w:rPr>
          <w:rFonts w:ascii="Bookman Old Style" w:eastAsia="Arial" w:hAnsi="Bookman Old Style" w:cs="Bookman Old Style"/>
          <w:b/>
          <w:color w:val="000000"/>
          <w:sz w:val="24"/>
          <w:szCs w:val="24"/>
          <w:u w:val="single"/>
        </w:rPr>
        <w:t xml:space="preserve">Artículo Nº 2.- </w:t>
      </w:r>
      <w:r>
        <w:rPr>
          <w:rFonts w:ascii="Bookman Old Style" w:eastAsia="Arial" w:hAnsi="Bookman Old Style" w:cs="Bookman Old Style"/>
          <w:b/>
          <w:color w:val="000000"/>
          <w:sz w:val="24"/>
          <w:szCs w:val="24"/>
        </w:rPr>
        <w:t xml:space="preserve">COMUNIQUESE, </w:t>
      </w:r>
      <w:r>
        <w:rPr>
          <w:rFonts w:ascii="Bookman Old Style" w:eastAsia="Arial" w:hAnsi="Bookman Old Style" w:cs="Bookman Old Style"/>
          <w:color w:val="000000"/>
          <w:sz w:val="24"/>
          <w:szCs w:val="24"/>
        </w:rPr>
        <w:t>Publíquese y Archívese.</w:t>
      </w:r>
    </w:p>
    <w:p w:rsidR="005755DF" w:rsidRPr="005755DF" w:rsidRDefault="005755DF" w:rsidP="00C54612">
      <w:pPr>
        <w:pStyle w:val="LO-normal"/>
        <w:tabs>
          <w:tab w:val="left" w:pos="1884"/>
        </w:tabs>
        <w:spacing w:line="360" w:lineRule="auto"/>
        <w:ind w:firstLine="700"/>
        <w:jc w:val="both"/>
        <w:rPr>
          <w:rFonts w:ascii="Bookman Old Style" w:hAnsi="Bookman Old Style"/>
          <w:b/>
          <w:sz w:val="20"/>
          <w:szCs w:val="20"/>
          <w:lang w:val="es-ES"/>
        </w:rPr>
      </w:pPr>
    </w:p>
    <w:p w:rsidR="00C54612" w:rsidRPr="00C54612" w:rsidRDefault="00C54612" w:rsidP="00C54612">
      <w:pPr>
        <w:spacing w:after="0"/>
        <w:jc w:val="both"/>
        <w:rPr>
          <w:rFonts w:ascii="Bookman Old Style" w:hAnsi="Bookman Old Style"/>
          <w:b/>
          <w:sz w:val="20"/>
          <w:szCs w:val="20"/>
        </w:rPr>
      </w:pPr>
      <w:r w:rsidRPr="00C54612">
        <w:rPr>
          <w:rFonts w:ascii="Bookman Old Style" w:hAnsi="Bookman Old Style"/>
          <w:b/>
          <w:sz w:val="20"/>
          <w:szCs w:val="20"/>
        </w:rPr>
        <w:t>Sala de Sesiones.</w:t>
      </w:r>
    </w:p>
    <w:p w:rsidR="00C54612" w:rsidRPr="00C54612" w:rsidRDefault="00C54612" w:rsidP="00C54612">
      <w:pPr>
        <w:spacing w:after="0"/>
        <w:jc w:val="both"/>
        <w:rPr>
          <w:rFonts w:ascii="Bookman Old Style" w:hAnsi="Bookman Old Style"/>
          <w:b/>
          <w:sz w:val="20"/>
          <w:szCs w:val="20"/>
        </w:rPr>
      </w:pPr>
      <w:r w:rsidRPr="00C54612">
        <w:rPr>
          <w:rFonts w:ascii="Bookman Old Style" w:hAnsi="Bookman Old Style"/>
          <w:b/>
          <w:sz w:val="20"/>
          <w:szCs w:val="20"/>
        </w:rPr>
        <w:t>San José de Gualeguaychú, 1</w:t>
      </w:r>
      <w:r w:rsidR="005755DF">
        <w:rPr>
          <w:rFonts w:ascii="Bookman Old Style" w:hAnsi="Bookman Old Style"/>
          <w:b/>
          <w:sz w:val="20"/>
          <w:szCs w:val="20"/>
        </w:rPr>
        <w:t>º</w:t>
      </w:r>
      <w:r w:rsidRPr="00C54612">
        <w:rPr>
          <w:rFonts w:ascii="Bookman Old Style" w:hAnsi="Bookman Old Style"/>
          <w:b/>
          <w:sz w:val="20"/>
          <w:szCs w:val="20"/>
        </w:rPr>
        <w:t xml:space="preserve"> de ABRIL  de 2022.</w:t>
      </w:r>
    </w:p>
    <w:p w:rsidR="00C54612" w:rsidRPr="00C54612" w:rsidRDefault="00C54612" w:rsidP="00C54612">
      <w:pPr>
        <w:spacing w:after="0"/>
        <w:jc w:val="both"/>
        <w:rPr>
          <w:rFonts w:ascii="Bookman Old Style" w:hAnsi="Bookman Old Style"/>
          <w:b/>
          <w:sz w:val="20"/>
          <w:szCs w:val="20"/>
        </w:rPr>
      </w:pPr>
      <w:r w:rsidRPr="00C54612">
        <w:rPr>
          <w:rFonts w:ascii="Bookman Old Style" w:hAnsi="Bookman Old Style"/>
          <w:b/>
          <w:sz w:val="20"/>
          <w:szCs w:val="20"/>
        </w:rPr>
        <w:t xml:space="preserve">Lorena </w:t>
      </w:r>
      <w:proofErr w:type="spellStart"/>
      <w:r w:rsidRPr="00C54612">
        <w:rPr>
          <w:rFonts w:ascii="Bookman Old Style" w:hAnsi="Bookman Old Style"/>
          <w:b/>
          <w:sz w:val="20"/>
          <w:szCs w:val="20"/>
        </w:rPr>
        <w:t>Arrozogaray</w:t>
      </w:r>
      <w:proofErr w:type="spellEnd"/>
      <w:r w:rsidRPr="00C54612">
        <w:rPr>
          <w:rFonts w:ascii="Bookman Old Style" w:hAnsi="Bookman Old Style"/>
          <w:b/>
          <w:sz w:val="20"/>
          <w:szCs w:val="20"/>
        </w:rPr>
        <w:t>, Presidenta – Jorge Cuenca, Secretario.</w:t>
      </w:r>
    </w:p>
    <w:p w:rsidR="00D133FA" w:rsidRPr="00C54612" w:rsidRDefault="00D133FA" w:rsidP="00556122">
      <w:pPr>
        <w:spacing w:line="360" w:lineRule="auto"/>
        <w:rPr>
          <w:rFonts w:ascii="Bookman Old Style" w:hAnsi="Bookman Old Style"/>
          <w:b/>
          <w:sz w:val="20"/>
          <w:szCs w:val="20"/>
        </w:rPr>
      </w:pPr>
    </w:p>
    <w:sectPr w:rsidR="00D133FA" w:rsidRPr="00C5461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D13" w:rsidRDefault="00860D13" w:rsidP="003A7A2A">
      <w:pPr>
        <w:spacing w:after="0" w:line="240" w:lineRule="auto"/>
      </w:pPr>
      <w:r>
        <w:separator/>
      </w:r>
    </w:p>
  </w:endnote>
  <w:endnote w:type="continuationSeparator" w:id="0">
    <w:p w:rsidR="00860D13" w:rsidRDefault="00860D13" w:rsidP="003A7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D6C" w:rsidRDefault="00367D6C" w:rsidP="00183286">
    <w:pPr>
      <w:pStyle w:val="Piedepgina"/>
      <w:jc w:val="center"/>
      <w:rPr>
        <w:rFonts w:ascii="Bookman Old Style" w:hAnsi="Bookman Old Style"/>
        <w:sz w:val="24"/>
        <w:szCs w:val="24"/>
      </w:rPr>
    </w:pPr>
    <w:r>
      <w:rPr>
        <w:rFonts w:ascii="Bookman Old Style" w:hAnsi="Bookman Old Style"/>
        <w:sz w:val="24"/>
        <w:szCs w:val="24"/>
      </w:rPr>
      <w:t>______________________________________________________________________</w:t>
    </w:r>
  </w:p>
  <w:p w:rsidR="00183286" w:rsidRPr="00087F2B" w:rsidRDefault="00183286" w:rsidP="00183286">
    <w:pPr>
      <w:pStyle w:val="Piedepgina"/>
      <w:jc w:val="center"/>
      <w:rPr>
        <w:rFonts w:ascii="Bookman Old Style" w:hAnsi="Bookman Old Style"/>
        <w:b/>
        <w:sz w:val="24"/>
        <w:szCs w:val="24"/>
      </w:rPr>
    </w:pPr>
    <w:r w:rsidRPr="00183286">
      <w:rPr>
        <w:rFonts w:ascii="Bookman Old Style" w:hAnsi="Bookman Old Style"/>
        <w:sz w:val="24"/>
        <w:szCs w:val="24"/>
      </w:rPr>
      <w:t>“</w:t>
    </w:r>
    <w:r w:rsidRPr="00087F2B">
      <w:rPr>
        <w:rFonts w:ascii="Bookman Old Style" w:hAnsi="Bookman Old Style"/>
        <w:b/>
        <w:sz w:val="24"/>
        <w:szCs w:val="24"/>
      </w:rPr>
      <w:t>2022 – Las Malvinas son argentinas”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D13" w:rsidRDefault="00860D13" w:rsidP="003A7A2A">
      <w:pPr>
        <w:spacing w:after="0" w:line="240" w:lineRule="auto"/>
      </w:pPr>
      <w:r>
        <w:separator/>
      </w:r>
    </w:p>
  </w:footnote>
  <w:footnote w:type="continuationSeparator" w:id="0">
    <w:p w:rsidR="00860D13" w:rsidRDefault="00860D13" w:rsidP="003A7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A2A" w:rsidRDefault="003A7A2A">
    <w:pPr>
      <w:pStyle w:val="Encabezado"/>
    </w:pPr>
    <w:r>
      <w:rPr>
        <w:noProof/>
        <w:szCs w:val="20"/>
        <w:lang w:eastAsia="es-ES"/>
      </w:rPr>
      <w:drawing>
        <wp:inline distT="0" distB="0" distL="0" distR="0">
          <wp:extent cx="5400040" cy="1018189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18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A2A"/>
    <w:rsid w:val="000327A1"/>
    <w:rsid w:val="00076BAE"/>
    <w:rsid w:val="00087F2B"/>
    <w:rsid w:val="000D3E1F"/>
    <w:rsid w:val="000D47D2"/>
    <w:rsid w:val="00157D22"/>
    <w:rsid w:val="001803DC"/>
    <w:rsid w:val="00183286"/>
    <w:rsid w:val="002525A7"/>
    <w:rsid w:val="002D0539"/>
    <w:rsid w:val="002D5DE0"/>
    <w:rsid w:val="002F7764"/>
    <w:rsid w:val="00301670"/>
    <w:rsid w:val="00306C3D"/>
    <w:rsid w:val="00367D6C"/>
    <w:rsid w:val="003A7A2A"/>
    <w:rsid w:val="00453466"/>
    <w:rsid w:val="00486813"/>
    <w:rsid w:val="004A37F2"/>
    <w:rsid w:val="00514D68"/>
    <w:rsid w:val="005218B2"/>
    <w:rsid w:val="00556122"/>
    <w:rsid w:val="005755DF"/>
    <w:rsid w:val="00587CB3"/>
    <w:rsid w:val="005A16BF"/>
    <w:rsid w:val="005B3BB9"/>
    <w:rsid w:val="005D16D5"/>
    <w:rsid w:val="00673CAD"/>
    <w:rsid w:val="00683F84"/>
    <w:rsid w:val="006C49F2"/>
    <w:rsid w:val="00786DBE"/>
    <w:rsid w:val="007D2032"/>
    <w:rsid w:val="00860D13"/>
    <w:rsid w:val="008932D8"/>
    <w:rsid w:val="00917DB0"/>
    <w:rsid w:val="009513B0"/>
    <w:rsid w:val="0095238C"/>
    <w:rsid w:val="009D4D8E"/>
    <w:rsid w:val="00A01B88"/>
    <w:rsid w:val="00A764C3"/>
    <w:rsid w:val="00AA2D9C"/>
    <w:rsid w:val="00AE39FE"/>
    <w:rsid w:val="00B31F9F"/>
    <w:rsid w:val="00B44870"/>
    <w:rsid w:val="00B93E03"/>
    <w:rsid w:val="00BB2769"/>
    <w:rsid w:val="00BB69B2"/>
    <w:rsid w:val="00BD05C3"/>
    <w:rsid w:val="00BD32CD"/>
    <w:rsid w:val="00BE3400"/>
    <w:rsid w:val="00BF50E6"/>
    <w:rsid w:val="00C54612"/>
    <w:rsid w:val="00CA4CFF"/>
    <w:rsid w:val="00CC495D"/>
    <w:rsid w:val="00CE1513"/>
    <w:rsid w:val="00D05705"/>
    <w:rsid w:val="00D133FA"/>
    <w:rsid w:val="00EF4EDA"/>
    <w:rsid w:val="00F245C5"/>
    <w:rsid w:val="00F40D3C"/>
    <w:rsid w:val="00FB3B99"/>
    <w:rsid w:val="00FE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612"/>
    <w:rPr>
      <w:rFonts w:ascii="Calibri" w:eastAsia="Times New Roman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917DB0"/>
    <w:pPr>
      <w:keepNext/>
      <w:spacing w:after="0" w:line="240" w:lineRule="auto"/>
      <w:jc w:val="center"/>
      <w:outlineLvl w:val="0"/>
    </w:pPr>
    <w:rPr>
      <w:rFonts w:ascii="Book Antiqua" w:hAnsi="Book Antiqua"/>
      <w:b/>
      <w:sz w:val="28"/>
      <w:szCs w:val="20"/>
      <w:u w:val="single"/>
      <w:lang w:val="es-ES_tradnl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7A2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3A7A2A"/>
  </w:style>
  <w:style w:type="paragraph" w:styleId="Piedepgina">
    <w:name w:val="footer"/>
    <w:basedOn w:val="Normal"/>
    <w:link w:val="PiedepginaCar"/>
    <w:uiPriority w:val="99"/>
    <w:unhideWhenUsed/>
    <w:rsid w:val="003A7A2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A7A2A"/>
  </w:style>
  <w:style w:type="paragraph" w:styleId="Textodeglobo">
    <w:name w:val="Balloon Text"/>
    <w:basedOn w:val="Normal"/>
    <w:link w:val="TextodegloboCar"/>
    <w:uiPriority w:val="99"/>
    <w:semiHidden/>
    <w:unhideWhenUsed/>
    <w:rsid w:val="003A7A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A2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917DB0"/>
    <w:rPr>
      <w:rFonts w:ascii="Book Antiqua" w:eastAsia="Times New Roman" w:hAnsi="Book Antiqua" w:cs="Times New Roman"/>
      <w:b/>
      <w:sz w:val="28"/>
      <w:szCs w:val="20"/>
      <w:u w:val="single"/>
      <w:lang w:val="es-ES_tradnl" w:eastAsia="es-AR"/>
    </w:rPr>
  </w:style>
  <w:style w:type="paragraph" w:customStyle="1" w:styleId="LO-normal">
    <w:name w:val="LO-normal"/>
    <w:qFormat/>
    <w:rsid w:val="00C54612"/>
    <w:pPr>
      <w:spacing w:after="0" w:line="240" w:lineRule="auto"/>
    </w:pPr>
    <w:rPr>
      <w:rFonts w:ascii="Calibri" w:eastAsia="Calibri" w:hAnsi="Calibri" w:cs="Calibri"/>
      <w:lang w:val="es-AR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612"/>
    <w:rPr>
      <w:rFonts w:ascii="Calibri" w:eastAsia="Times New Roman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917DB0"/>
    <w:pPr>
      <w:keepNext/>
      <w:spacing w:after="0" w:line="240" w:lineRule="auto"/>
      <w:jc w:val="center"/>
      <w:outlineLvl w:val="0"/>
    </w:pPr>
    <w:rPr>
      <w:rFonts w:ascii="Book Antiqua" w:hAnsi="Book Antiqua"/>
      <w:b/>
      <w:sz w:val="28"/>
      <w:szCs w:val="20"/>
      <w:u w:val="single"/>
      <w:lang w:val="es-ES_tradnl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7A2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3A7A2A"/>
  </w:style>
  <w:style w:type="paragraph" w:styleId="Piedepgina">
    <w:name w:val="footer"/>
    <w:basedOn w:val="Normal"/>
    <w:link w:val="PiedepginaCar"/>
    <w:uiPriority w:val="99"/>
    <w:unhideWhenUsed/>
    <w:rsid w:val="003A7A2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A7A2A"/>
  </w:style>
  <w:style w:type="paragraph" w:styleId="Textodeglobo">
    <w:name w:val="Balloon Text"/>
    <w:basedOn w:val="Normal"/>
    <w:link w:val="TextodegloboCar"/>
    <w:uiPriority w:val="99"/>
    <w:semiHidden/>
    <w:unhideWhenUsed/>
    <w:rsid w:val="003A7A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A2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917DB0"/>
    <w:rPr>
      <w:rFonts w:ascii="Book Antiqua" w:eastAsia="Times New Roman" w:hAnsi="Book Antiqua" w:cs="Times New Roman"/>
      <w:b/>
      <w:sz w:val="28"/>
      <w:szCs w:val="20"/>
      <w:u w:val="single"/>
      <w:lang w:val="es-ES_tradnl" w:eastAsia="es-AR"/>
    </w:rPr>
  </w:style>
  <w:style w:type="paragraph" w:customStyle="1" w:styleId="LO-normal">
    <w:name w:val="LO-normal"/>
    <w:qFormat/>
    <w:rsid w:val="00C54612"/>
    <w:pPr>
      <w:spacing w:after="0" w:line="240" w:lineRule="auto"/>
    </w:pPr>
    <w:rPr>
      <w:rFonts w:ascii="Calibri" w:eastAsia="Calibri" w:hAnsi="Calibri" w:cs="Calibri"/>
      <w:lang w:val="es-A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5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2017</cp:lastModifiedBy>
  <cp:revision>2</cp:revision>
  <cp:lastPrinted>2022-04-01T13:36:00Z</cp:lastPrinted>
  <dcterms:created xsi:type="dcterms:W3CDTF">2022-04-01T17:07:00Z</dcterms:created>
  <dcterms:modified xsi:type="dcterms:W3CDTF">2022-04-01T17:07:00Z</dcterms:modified>
</cp:coreProperties>
</file>